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A83A8" w14:textId="45C5D148" w:rsidR="000C2787" w:rsidRPr="00C13769" w:rsidRDefault="006F6511" w:rsidP="00CD0474">
      <w:pPr>
        <w:ind w:left="708" w:firstLine="708"/>
        <w:jc w:val="right"/>
      </w:pPr>
      <w:r>
        <w:t>1</w:t>
      </w:r>
      <w:r w:rsidR="00704D6A">
        <w:t>1</w:t>
      </w:r>
      <w:r w:rsidR="007D5378" w:rsidRPr="00C13769">
        <w:t>.</w:t>
      </w:r>
      <w:r w:rsidR="00FC6DC1">
        <w:t>0</w:t>
      </w:r>
      <w:r w:rsidR="00704D6A">
        <w:t>3</w:t>
      </w:r>
      <w:r w:rsidR="009C7474" w:rsidRPr="00C13769">
        <w:t>.</w:t>
      </w:r>
      <w:r w:rsidR="00C34C72" w:rsidRPr="00C13769">
        <w:t>202</w:t>
      </w:r>
      <w:r w:rsidR="00704D6A">
        <w:t>6</w:t>
      </w:r>
      <w:r w:rsidR="00FD19CC" w:rsidRPr="00C13769">
        <w:t xml:space="preserve"> </w:t>
      </w:r>
      <w:r w:rsidR="002360D7" w:rsidRPr="00C13769">
        <w:t>r.</w:t>
      </w:r>
    </w:p>
    <w:p w14:paraId="39383BF7" w14:textId="3D6152CA" w:rsidR="006A50CE" w:rsidRPr="00C13769" w:rsidRDefault="006A50CE" w:rsidP="006A50CE">
      <w:pPr>
        <w:ind w:left="708" w:firstLine="708"/>
        <w:jc w:val="center"/>
        <w:rPr>
          <w:b/>
        </w:rPr>
      </w:pPr>
      <w:r w:rsidRPr="00C13769">
        <w:rPr>
          <w:b/>
        </w:rPr>
        <w:t>TABELA ZGODNOŚCI</w:t>
      </w:r>
    </w:p>
    <w:p w14:paraId="7FE9B146" w14:textId="77777777" w:rsidR="002019BF" w:rsidRPr="00C13769" w:rsidRDefault="002019BF" w:rsidP="000C2787">
      <w:pPr>
        <w:jc w:val="right"/>
        <w:rPr>
          <w:highlight w:val="cyan"/>
        </w:rPr>
      </w:pPr>
    </w:p>
    <w:tbl>
      <w:tblPr>
        <w:tblW w:w="14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119"/>
        <w:gridCol w:w="850"/>
        <w:gridCol w:w="2410"/>
        <w:gridCol w:w="3402"/>
        <w:gridCol w:w="2559"/>
      </w:tblGrid>
      <w:tr w:rsidR="000F7922" w:rsidRPr="00C13769" w14:paraId="1EA56120" w14:textId="77777777" w:rsidTr="00B513E7">
        <w:tc>
          <w:tcPr>
            <w:tcW w:w="5382" w:type="dxa"/>
            <w:gridSpan w:val="2"/>
          </w:tcPr>
          <w:p w14:paraId="4342C457" w14:textId="3886C41C" w:rsidR="00E4792B" w:rsidRPr="00C13769" w:rsidRDefault="00E4792B" w:rsidP="00B513E7">
            <w:pPr>
              <w:spacing w:after="120"/>
              <w:jc w:val="center"/>
            </w:pPr>
            <w:r w:rsidRPr="00C13769">
              <w:rPr>
                <w:b/>
              </w:rPr>
              <w:t>TYTUŁ PROJEKTU</w:t>
            </w:r>
          </w:p>
        </w:tc>
        <w:tc>
          <w:tcPr>
            <w:tcW w:w="9221" w:type="dxa"/>
            <w:gridSpan w:val="4"/>
          </w:tcPr>
          <w:p w14:paraId="73730575" w14:textId="7B85489F" w:rsidR="00340F03" w:rsidRPr="00C13769" w:rsidRDefault="00EB795B" w:rsidP="00B513E7">
            <w:pPr>
              <w:spacing w:after="120"/>
              <w:jc w:val="both"/>
            </w:pPr>
            <w:r>
              <w:t>p</w:t>
            </w:r>
            <w:r w:rsidR="00B513E7" w:rsidRPr="00C13769">
              <w:t xml:space="preserve">rojekt </w:t>
            </w:r>
            <w:r w:rsidR="00861BB7">
              <w:t>r</w:t>
            </w:r>
            <w:r w:rsidR="00861BB7" w:rsidRPr="00861BB7">
              <w:t>ozporządzeni</w:t>
            </w:r>
            <w:r w:rsidR="00861BB7">
              <w:t>a</w:t>
            </w:r>
            <w:r w:rsidR="00861BB7" w:rsidRPr="00861BB7">
              <w:t xml:space="preserve"> Ministra Zdrowia </w:t>
            </w:r>
            <w:r w:rsidR="0072631A" w:rsidRPr="0072631A">
              <w:t>zmieniając</w:t>
            </w:r>
            <w:r w:rsidR="00704D6A">
              <w:t xml:space="preserve">y </w:t>
            </w:r>
            <w:r w:rsidR="00704D6A" w:rsidRPr="00704D6A">
              <w:t>rozporządzenie w sprawie bezpieczeństwa i higieny pracy związanej z występowaniem w miejscu pracy czynników chemicznych</w:t>
            </w:r>
          </w:p>
        </w:tc>
      </w:tr>
      <w:tr w:rsidR="000F7922" w:rsidRPr="00C13769" w14:paraId="2CBC3BFE" w14:textId="77777777" w:rsidTr="00B513E7">
        <w:trPr>
          <w:trHeight w:val="776"/>
        </w:trPr>
        <w:tc>
          <w:tcPr>
            <w:tcW w:w="5382" w:type="dxa"/>
            <w:gridSpan w:val="2"/>
          </w:tcPr>
          <w:p w14:paraId="498BD9C6" w14:textId="652D4290" w:rsidR="00E4792B" w:rsidRPr="00C13769" w:rsidRDefault="00E4792B" w:rsidP="00B513E7">
            <w:pPr>
              <w:spacing w:after="120"/>
              <w:jc w:val="center"/>
              <w:rPr>
                <w:vertAlign w:val="superscript"/>
              </w:rPr>
            </w:pPr>
            <w:r w:rsidRPr="00C13769">
              <w:rPr>
                <w:b/>
              </w:rPr>
              <w:t>TYTUŁ WDRAŻANEGO AKTU PRAWNEGO</w:t>
            </w:r>
          </w:p>
        </w:tc>
        <w:tc>
          <w:tcPr>
            <w:tcW w:w="9221" w:type="dxa"/>
            <w:gridSpan w:val="4"/>
          </w:tcPr>
          <w:p w14:paraId="152E4FE8" w14:textId="14592DD6" w:rsidR="00F52083" w:rsidRPr="00C13769" w:rsidRDefault="00153E1A" w:rsidP="00E338C7">
            <w:pPr>
              <w:pStyle w:val="NormalnyWeb"/>
              <w:jc w:val="both"/>
              <w:rPr>
                <w:sz w:val="24"/>
              </w:rPr>
            </w:pPr>
            <w:r w:rsidRPr="00C13769">
              <w:rPr>
                <w:sz w:val="24"/>
              </w:rPr>
              <w:t xml:space="preserve">Dyrektywa </w:t>
            </w:r>
            <w:r w:rsidR="00490F45" w:rsidRPr="00490F45">
              <w:rPr>
                <w:sz w:val="24"/>
              </w:rPr>
              <w:t>Parlamentu Europejskiego i Rady (UE) 2024/869 z dnia 13 marca 2024 r. w sprawie zmiany dyrektywy 2004/37/WE Parlamentu Europejskiego i Rady i dyrektywy Rady 98/24/WE w odniesieniu do wartości dopuszczalnych dla ołowiu i jego związków nieorganicznych oraz dla diizocyjanianów (Dz. Urz. UE L 2024/869 z 19.03.2024</w:t>
            </w:r>
            <w:r w:rsidR="00207A2C">
              <w:rPr>
                <w:sz w:val="24"/>
              </w:rPr>
              <w:t>)</w:t>
            </w:r>
          </w:p>
        </w:tc>
      </w:tr>
      <w:tr w:rsidR="004C1C03" w:rsidRPr="00C13769" w14:paraId="1AD7712B" w14:textId="77777777" w:rsidTr="00B513E7">
        <w:trPr>
          <w:trHeight w:val="900"/>
        </w:trPr>
        <w:tc>
          <w:tcPr>
            <w:tcW w:w="5382" w:type="dxa"/>
            <w:gridSpan w:val="2"/>
          </w:tcPr>
          <w:p w14:paraId="630DD01B" w14:textId="6BBCEF27" w:rsidR="004C1C03" w:rsidRPr="00C13769" w:rsidRDefault="004C1C03" w:rsidP="00B513E7">
            <w:pPr>
              <w:spacing w:after="120"/>
              <w:jc w:val="center"/>
              <w:rPr>
                <w:b/>
              </w:rPr>
            </w:pPr>
            <w:r w:rsidRPr="00C13769">
              <w:rPr>
                <w:b/>
              </w:rPr>
              <w:t>WYJAŚNIENIE TERMINU WEJŚCIA W ŻYCIE PROJEKTU</w:t>
            </w:r>
          </w:p>
        </w:tc>
        <w:tc>
          <w:tcPr>
            <w:tcW w:w="9221" w:type="dxa"/>
            <w:gridSpan w:val="4"/>
          </w:tcPr>
          <w:p w14:paraId="23F576B3" w14:textId="6E5DE265" w:rsidR="00374EA0" w:rsidRPr="00C13769" w:rsidRDefault="00A23ED3" w:rsidP="00490F45">
            <w:pPr>
              <w:pStyle w:val="NormalnyWeb"/>
              <w:jc w:val="both"/>
              <w:rPr>
                <w:sz w:val="24"/>
                <w:lang w:eastAsia="ar-SA"/>
              </w:rPr>
            </w:pPr>
            <w:r w:rsidRPr="00C13769">
              <w:rPr>
                <w:sz w:val="24"/>
                <w:lang w:eastAsia="ar-SA"/>
              </w:rPr>
              <w:t>Zgodnie</w:t>
            </w:r>
            <w:r w:rsidR="00153E1A" w:rsidRPr="00C13769">
              <w:rPr>
                <w:sz w:val="24"/>
                <w:lang w:eastAsia="ar-SA"/>
              </w:rPr>
              <w:t xml:space="preserve"> </w:t>
            </w:r>
            <w:r w:rsidRPr="00C13769">
              <w:rPr>
                <w:sz w:val="24"/>
                <w:lang w:eastAsia="ar-SA"/>
              </w:rPr>
              <w:t xml:space="preserve">z art. </w:t>
            </w:r>
            <w:r w:rsidR="00490F45">
              <w:rPr>
                <w:sz w:val="24"/>
                <w:lang w:eastAsia="ar-SA"/>
              </w:rPr>
              <w:t>3</w:t>
            </w:r>
            <w:r w:rsidRPr="00C13769">
              <w:rPr>
                <w:sz w:val="24"/>
                <w:lang w:eastAsia="ar-SA"/>
              </w:rPr>
              <w:t xml:space="preserve"> dyrektywy</w:t>
            </w:r>
            <w:r w:rsidR="004E6299" w:rsidRPr="00C13769">
              <w:rPr>
                <w:sz w:val="24"/>
                <w:lang w:eastAsia="ar-SA"/>
              </w:rPr>
              <w:t xml:space="preserve"> </w:t>
            </w:r>
            <w:r w:rsidR="00490F45" w:rsidRPr="00490F45">
              <w:rPr>
                <w:sz w:val="24"/>
                <w:lang w:eastAsia="ar-SA"/>
              </w:rPr>
              <w:t>Państwa członkowskie wprowadzają w życie przepisy ustawowe, wykonawcze i administracyjne niezbędne do wykonania</w:t>
            </w:r>
            <w:r w:rsidR="00490F45">
              <w:rPr>
                <w:sz w:val="24"/>
                <w:lang w:eastAsia="ar-SA"/>
              </w:rPr>
              <w:t xml:space="preserve"> </w:t>
            </w:r>
            <w:r w:rsidR="00490F45" w:rsidRPr="00490F45">
              <w:rPr>
                <w:sz w:val="24"/>
                <w:lang w:eastAsia="ar-SA"/>
              </w:rPr>
              <w:t>niniejszej dyrektywy do dnia 9 kwietnia 2026 r.</w:t>
            </w:r>
          </w:p>
        </w:tc>
      </w:tr>
      <w:tr w:rsidR="000F7922" w:rsidRPr="00C13769" w14:paraId="0F684041" w14:textId="77777777" w:rsidTr="002A732E">
        <w:tc>
          <w:tcPr>
            <w:tcW w:w="2263" w:type="dxa"/>
          </w:tcPr>
          <w:p w14:paraId="03B7B008" w14:textId="77777777" w:rsidR="00E4792B" w:rsidRPr="00C13769" w:rsidRDefault="00E4792B" w:rsidP="00154915">
            <w:pPr>
              <w:spacing w:after="120"/>
              <w:rPr>
                <w:b/>
              </w:rPr>
            </w:pPr>
            <w:r w:rsidRPr="00C13769">
              <w:rPr>
                <w:b/>
              </w:rPr>
              <w:t>Jedn. Red.</w:t>
            </w:r>
          </w:p>
        </w:tc>
        <w:tc>
          <w:tcPr>
            <w:tcW w:w="3119" w:type="dxa"/>
          </w:tcPr>
          <w:p w14:paraId="38E8C3F3" w14:textId="77777777" w:rsidR="00E4792B" w:rsidRPr="00C13769" w:rsidRDefault="00E4792B" w:rsidP="00154915">
            <w:pPr>
              <w:spacing w:after="120"/>
              <w:jc w:val="center"/>
              <w:rPr>
                <w:b/>
                <w:vertAlign w:val="superscript"/>
              </w:rPr>
            </w:pPr>
            <w:r w:rsidRPr="00C13769">
              <w:rPr>
                <w:b/>
              </w:rPr>
              <w:t>Treść przepisu UE</w:t>
            </w:r>
          </w:p>
        </w:tc>
        <w:tc>
          <w:tcPr>
            <w:tcW w:w="850" w:type="dxa"/>
          </w:tcPr>
          <w:p w14:paraId="505F78B7" w14:textId="4FDC801E" w:rsidR="00E4792B" w:rsidRPr="00C13769" w:rsidRDefault="00E4792B" w:rsidP="00154915">
            <w:pPr>
              <w:spacing w:after="120"/>
              <w:jc w:val="center"/>
              <w:rPr>
                <w:b/>
              </w:rPr>
            </w:pPr>
            <w:r w:rsidRPr="00C13769">
              <w:rPr>
                <w:b/>
              </w:rPr>
              <w:t>Konieczność wdroże</w:t>
            </w:r>
            <w:r w:rsidR="00334888">
              <w:rPr>
                <w:b/>
              </w:rPr>
              <w:t>-</w:t>
            </w:r>
            <w:r w:rsidRPr="00C13769">
              <w:rPr>
                <w:b/>
              </w:rPr>
              <w:t>nia</w:t>
            </w:r>
          </w:p>
          <w:p w14:paraId="79A6E9A1" w14:textId="77777777" w:rsidR="00E4792B" w:rsidRPr="00C13769" w:rsidRDefault="00E4792B" w:rsidP="00154915">
            <w:pPr>
              <w:spacing w:after="120"/>
              <w:jc w:val="center"/>
            </w:pPr>
            <w:r w:rsidRPr="00C13769">
              <w:rPr>
                <w:b/>
              </w:rPr>
              <w:t>T / N</w:t>
            </w:r>
          </w:p>
        </w:tc>
        <w:tc>
          <w:tcPr>
            <w:tcW w:w="2410" w:type="dxa"/>
          </w:tcPr>
          <w:p w14:paraId="135DCDF0" w14:textId="5A120D91" w:rsidR="00E4792B" w:rsidRPr="00C13769" w:rsidRDefault="004C1C03" w:rsidP="00154915">
            <w:pPr>
              <w:spacing w:after="120"/>
              <w:jc w:val="center"/>
              <w:rPr>
                <w:b/>
              </w:rPr>
            </w:pPr>
            <w:r w:rsidRPr="00C13769">
              <w:rPr>
                <w:b/>
              </w:rPr>
              <w:t>Jedn. red.</w:t>
            </w:r>
          </w:p>
        </w:tc>
        <w:tc>
          <w:tcPr>
            <w:tcW w:w="3402" w:type="dxa"/>
          </w:tcPr>
          <w:p w14:paraId="10B21AD3" w14:textId="1D1E18C6" w:rsidR="00E4792B" w:rsidRPr="00C13769" w:rsidRDefault="004C1C03" w:rsidP="00B513E7">
            <w:pPr>
              <w:spacing w:after="120"/>
              <w:jc w:val="center"/>
              <w:rPr>
                <w:b/>
              </w:rPr>
            </w:pPr>
            <w:r w:rsidRPr="00C13769">
              <w:rPr>
                <w:b/>
              </w:rPr>
              <w:t xml:space="preserve">Treść przepisu/ów projektu </w:t>
            </w:r>
          </w:p>
        </w:tc>
        <w:tc>
          <w:tcPr>
            <w:tcW w:w="2559" w:type="dxa"/>
          </w:tcPr>
          <w:p w14:paraId="1BBBD1B1" w14:textId="6AC53194" w:rsidR="00E4792B" w:rsidRPr="00C13769" w:rsidRDefault="00E4792B" w:rsidP="00154915">
            <w:pPr>
              <w:spacing w:after="120"/>
              <w:jc w:val="center"/>
              <w:rPr>
                <w:b/>
              </w:rPr>
            </w:pPr>
            <w:r w:rsidRPr="00C13769">
              <w:rPr>
                <w:b/>
              </w:rPr>
              <w:t>Uzasadnienie</w:t>
            </w:r>
          </w:p>
        </w:tc>
      </w:tr>
      <w:tr w:rsidR="00D82992" w:rsidRPr="00C13769" w14:paraId="420811CF" w14:textId="77777777" w:rsidTr="002A732E">
        <w:trPr>
          <w:trHeight w:val="562"/>
        </w:trPr>
        <w:tc>
          <w:tcPr>
            <w:tcW w:w="2263" w:type="dxa"/>
          </w:tcPr>
          <w:p w14:paraId="44A3CA95" w14:textId="77777777" w:rsidR="00D82992" w:rsidRDefault="00D82992" w:rsidP="00A33EAC">
            <w:pPr>
              <w:rPr>
                <w:color w:val="000000" w:themeColor="text1"/>
              </w:rPr>
            </w:pPr>
          </w:p>
          <w:p w14:paraId="37E9DD2E" w14:textId="77777777" w:rsidR="00EB795B" w:rsidRPr="00EB795B" w:rsidRDefault="00EB795B" w:rsidP="00EB795B"/>
          <w:p w14:paraId="4DB76705" w14:textId="77777777" w:rsidR="00EB795B" w:rsidRPr="00EB795B" w:rsidRDefault="00EB795B" w:rsidP="00EB795B"/>
          <w:p w14:paraId="61C21D5E" w14:textId="77777777" w:rsidR="00EE20CB" w:rsidRDefault="00EE20CB" w:rsidP="00EE20CB">
            <w:r>
              <w:t>„ZAŁĄCZNIK IIIA</w:t>
            </w:r>
          </w:p>
          <w:p w14:paraId="39B1E8E0" w14:textId="6EED79BC" w:rsidR="00EB795B" w:rsidRPr="00EB795B" w:rsidRDefault="00EE20CB" w:rsidP="00EE20CB">
            <w:r>
              <w:t>DOPUSZCZALNE WARTOŚCI BIOLOGICZNE I ŚRODKI KONTROLI ZDROWIA (art. 16 ust. 4)</w:t>
            </w:r>
          </w:p>
          <w:p w14:paraId="1AC8624B" w14:textId="77777777" w:rsidR="00EB795B" w:rsidRPr="00EB795B" w:rsidRDefault="00EB795B" w:rsidP="00EB795B"/>
          <w:p w14:paraId="19EF816E" w14:textId="77777777" w:rsidR="00EB795B" w:rsidRPr="00EB795B" w:rsidRDefault="00EB795B" w:rsidP="00EB795B"/>
          <w:p w14:paraId="375FBD58" w14:textId="77777777" w:rsidR="00EB795B" w:rsidRDefault="00EB795B" w:rsidP="00EB795B">
            <w:pPr>
              <w:rPr>
                <w:color w:val="000000" w:themeColor="text1"/>
              </w:rPr>
            </w:pPr>
          </w:p>
          <w:p w14:paraId="7B750ED6" w14:textId="77777777" w:rsidR="00EB795B" w:rsidRDefault="00EB795B" w:rsidP="00EB795B">
            <w:pPr>
              <w:rPr>
                <w:color w:val="000000" w:themeColor="text1"/>
              </w:rPr>
            </w:pPr>
          </w:p>
          <w:p w14:paraId="74FE5B8F" w14:textId="77777777" w:rsidR="00EB795B" w:rsidRDefault="00EB795B" w:rsidP="00EB795B"/>
          <w:p w14:paraId="1A015332" w14:textId="77777777" w:rsidR="00EB795B" w:rsidRDefault="00EB795B" w:rsidP="00EB795B"/>
          <w:p w14:paraId="43A4F6A8" w14:textId="77777777" w:rsidR="00EB795B" w:rsidRDefault="00EB795B" w:rsidP="00EB795B"/>
          <w:p w14:paraId="45D5705D" w14:textId="77777777" w:rsidR="00334888" w:rsidRDefault="00334888" w:rsidP="00EB795B"/>
          <w:p w14:paraId="6764F080" w14:textId="77777777" w:rsidR="00334888" w:rsidRDefault="00334888" w:rsidP="00EB795B"/>
          <w:p w14:paraId="0CB014C9" w14:textId="3AE2D394" w:rsidR="00EB795B" w:rsidRPr="00EB795B" w:rsidRDefault="00EB795B" w:rsidP="00EB795B"/>
        </w:tc>
        <w:tc>
          <w:tcPr>
            <w:tcW w:w="3119" w:type="dxa"/>
          </w:tcPr>
          <w:p w14:paraId="5A1A2721" w14:textId="7DBABBD1" w:rsidR="00D82992" w:rsidRPr="00C13769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lastRenderedPageBreak/>
              <w:t>1.1. Biomonitoring musi obejmować pomiar poziomu ołowiu we krwi (PbB) za pomocą spektrometrii absorpcyjnej</w:t>
            </w:r>
            <w:r>
              <w:rPr>
                <w:color w:val="000000" w:themeColor="text1"/>
              </w:rPr>
              <w:t xml:space="preserve"> l</w:t>
            </w:r>
            <w:r w:rsidRPr="002A732E">
              <w:rPr>
                <w:color w:val="000000" w:themeColor="text1"/>
              </w:rPr>
              <w:t>ub metody dającej równoważne rezultaty.</w:t>
            </w:r>
          </w:p>
        </w:tc>
        <w:tc>
          <w:tcPr>
            <w:tcW w:w="850" w:type="dxa"/>
          </w:tcPr>
          <w:p w14:paraId="385BFB19" w14:textId="1019C568" w:rsidR="00D82992" w:rsidRPr="00C13769" w:rsidRDefault="002A732E" w:rsidP="00A33EAC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2410" w:type="dxa"/>
          </w:tcPr>
          <w:p w14:paraId="363E31D0" w14:textId="77777777" w:rsidR="002A732E" w:rsidRDefault="002A732E" w:rsidP="002A732E">
            <w:pPr>
              <w:shd w:val="clear" w:color="auto" w:fill="FFFFFF"/>
              <w:jc w:val="both"/>
            </w:pPr>
            <w:r>
              <w:t>§ 13</w:t>
            </w:r>
          </w:p>
          <w:p w14:paraId="1107E00B" w14:textId="77777777" w:rsidR="00D82992" w:rsidRDefault="00D82992" w:rsidP="00006601">
            <w:pPr>
              <w:shd w:val="clear" w:color="auto" w:fill="FFFFFF"/>
              <w:jc w:val="both"/>
            </w:pPr>
          </w:p>
          <w:p w14:paraId="3BBCCD51" w14:textId="06310DBF" w:rsidR="002A732E" w:rsidRDefault="002A732E" w:rsidP="00006601">
            <w:pPr>
              <w:shd w:val="clear" w:color="auto" w:fill="FFFFFF"/>
              <w:jc w:val="both"/>
            </w:pPr>
            <w:r w:rsidRPr="002A732E">
              <w:t>Rozporządzeni</w:t>
            </w:r>
            <w:r>
              <w:t xml:space="preserve">a </w:t>
            </w:r>
            <w:r w:rsidRPr="002A732E">
              <w:t>Ministra Zdrowia w sprawie bezpieczeństwa i higieny pracy związanej z występowaniem w miejscu pracy czynników chemicznych</w:t>
            </w:r>
          </w:p>
        </w:tc>
        <w:tc>
          <w:tcPr>
            <w:tcW w:w="3402" w:type="dxa"/>
          </w:tcPr>
          <w:p w14:paraId="3683190D" w14:textId="77777777" w:rsidR="002A732E" w:rsidRDefault="002A732E" w:rsidP="002A732E">
            <w:pPr>
              <w:shd w:val="clear" w:color="auto" w:fill="FFFFFF"/>
              <w:jc w:val="both"/>
            </w:pPr>
          </w:p>
          <w:p w14:paraId="551D7118" w14:textId="5E64D559" w:rsidR="00D82992" w:rsidRDefault="002A732E" w:rsidP="002A732E">
            <w:pPr>
              <w:shd w:val="clear" w:color="auto" w:fill="FFFFFF"/>
              <w:jc w:val="both"/>
            </w:pPr>
            <w:r>
              <w:t xml:space="preserve">1. W przypadku narażenia w środowisku pracy na ołów i jego związki nieorganiczne, w ramach kontroli stanu zdrowia, obowiązkowy jest monitoring biologiczny obejmujący pomiar stężenia ołowiu we krwi (PbB), przeprowadzany zgodnie z przepisami wydanymi na podstawie art. 229 § 8 Kodeksu pracy, z zastosowaniem </w:t>
            </w:r>
            <w:r>
              <w:lastRenderedPageBreak/>
              <w:t>absorpcyjnej spektrometrii atomowej lub metody dającej równoważne wyniki.</w:t>
            </w:r>
          </w:p>
        </w:tc>
        <w:tc>
          <w:tcPr>
            <w:tcW w:w="2559" w:type="dxa"/>
          </w:tcPr>
          <w:p w14:paraId="54F6F38B" w14:textId="77777777" w:rsidR="00D82992" w:rsidRDefault="002A732E" w:rsidP="00B513E7">
            <w:pPr>
              <w:jc w:val="both"/>
            </w:pPr>
            <w:r>
              <w:lastRenderedPageBreak/>
              <w:t xml:space="preserve">Nie ma konieczności wdrożenia tego zapisu, gdyż obowiązujące przepisy, już obecnie wdrażają postanoienia dyrektywy. </w:t>
            </w:r>
          </w:p>
          <w:p w14:paraId="4D38D619" w14:textId="77777777" w:rsidR="002A732E" w:rsidRDefault="002A732E" w:rsidP="00B513E7">
            <w:pPr>
              <w:jc w:val="both"/>
            </w:pPr>
          </w:p>
          <w:p w14:paraId="2DB166C2" w14:textId="59975F90" w:rsidR="002A732E" w:rsidRDefault="002A732E" w:rsidP="002A732E">
            <w:pPr>
              <w:jc w:val="both"/>
            </w:pPr>
            <w:r>
              <w:t xml:space="preserve">W związku z powyższym w odnośniku nr 2 w pkt 2 kropkę zastępuje się </w:t>
            </w:r>
            <w:r>
              <w:lastRenderedPageBreak/>
              <w:t>średnikiem i dodaje się pkt 3 w brzmieniu:</w:t>
            </w:r>
          </w:p>
          <w:p w14:paraId="6588894C" w14:textId="09BFD9A7" w:rsidR="002A732E" w:rsidRDefault="002A732E" w:rsidP="002A732E">
            <w:pPr>
              <w:jc w:val="both"/>
            </w:pPr>
            <w:r>
              <w:t>„3)</w:t>
            </w:r>
            <w:r>
              <w:tab/>
              <w:t>dyrektywę Parlamentu Europejskiego i Rady (UE) 2024/869 z dnia 13 marca 2024 r. w sprawie zmiany dyrektywy 2004/37/WE Parlamentu Europejskiego i Rady i dyrektywy Rady 98/24/WE w odniesieniu do wartości dopuszczalnych dla ołowiu i jego związków nieorganicznych oraz dla diizocyjanianów (Dz. Urz. UE L 2024/869 z 19.03.2024).”;</w:t>
            </w:r>
          </w:p>
        </w:tc>
      </w:tr>
      <w:tr w:rsidR="00EE20CB" w:rsidRPr="00C13769" w14:paraId="2C0EAA31" w14:textId="77777777" w:rsidTr="002A732E">
        <w:trPr>
          <w:trHeight w:val="562"/>
        </w:trPr>
        <w:tc>
          <w:tcPr>
            <w:tcW w:w="2263" w:type="dxa"/>
          </w:tcPr>
          <w:p w14:paraId="3EE257B5" w14:textId="77777777" w:rsidR="002A732E" w:rsidRPr="002A732E" w:rsidRDefault="002A732E" w:rsidP="002A732E">
            <w:pPr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lastRenderedPageBreak/>
              <w:t>„ZAŁĄCZNIK IIIA</w:t>
            </w:r>
          </w:p>
          <w:p w14:paraId="413E44CD" w14:textId="0C4B9DAA" w:rsidR="00EE20CB" w:rsidRDefault="002A732E" w:rsidP="002A732E">
            <w:pPr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DOPUSZCZALNE WARTOŚCI BIOLOGICZNE I ŚRODKI KONTROLI ZDROWIA (art. 16 ust. 4)</w:t>
            </w:r>
          </w:p>
        </w:tc>
        <w:tc>
          <w:tcPr>
            <w:tcW w:w="3119" w:type="dxa"/>
          </w:tcPr>
          <w:p w14:paraId="52540903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Do dnia 31 grudnia 2028 r. wiążąca dopuszczalna wartość biologiczna wynosi:</w:t>
            </w:r>
          </w:p>
          <w:p w14:paraId="7CEA9021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30 μg Pb/100 ml krwi</w:t>
            </w:r>
          </w:p>
          <w:p w14:paraId="4DA82C3C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W przypadku pracowników, u których stężenie ołowiu we krwi przekracza dopuszczalną wartość biologiczną</w:t>
            </w:r>
          </w:p>
          <w:p w14:paraId="47B5E984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lastRenderedPageBreak/>
              <w:t>30 μg Pb/100 ml krwi w wyniku narażenia, do którego doszło przed dniem 9 kwietnia 2026 r., ale jest niższe</w:t>
            </w:r>
          </w:p>
          <w:p w14:paraId="28CC4020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niż 70 μg Pb/100 ml krwi, przeprowadza się regularne badania medyczne. Jeżeli u tych pracowników stwierdzi</w:t>
            </w:r>
          </w:p>
          <w:p w14:paraId="3EC4D6EE" w14:textId="77777777" w:rsidR="002A732E" w:rsidRPr="002A732E" w:rsidRDefault="002A732E" w:rsidP="002A732E">
            <w:pPr>
              <w:pStyle w:val="Normalny1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się tendencję spadkową w kierunku wartości dopuszczalnej 30 μg Pb/100 ml krwi, można im zezwolić na dalszą</w:t>
            </w:r>
          </w:p>
          <w:p w14:paraId="0CE2456A" w14:textId="207630FE" w:rsidR="00EE20CB" w:rsidRPr="00C13769" w:rsidRDefault="002A732E" w:rsidP="002A732E">
            <w:pPr>
              <w:pStyle w:val="Normalny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2A732E">
              <w:rPr>
                <w:color w:val="000000" w:themeColor="text1"/>
              </w:rPr>
              <w:t>pracę wiążącą się z narażeniem na działanie ołowiu.</w:t>
            </w:r>
          </w:p>
        </w:tc>
        <w:tc>
          <w:tcPr>
            <w:tcW w:w="850" w:type="dxa"/>
          </w:tcPr>
          <w:p w14:paraId="5F8DBE49" w14:textId="47B6DDC7" w:rsidR="00EE20CB" w:rsidRPr="00C13769" w:rsidRDefault="002A732E" w:rsidP="00A33EA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</w:t>
            </w:r>
          </w:p>
        </w:tc>
        <w:tc>
          <w:tcPr>
            <w:tcW w:w="2410" w:type="dxa"/>
          </w:tcPr>
          <w:p w14:paraId="47A88EDC" w14:textId="77777777" w:rsidR="00BE4975" w:rsidRDefault="00BE4975" w:rsidP="00BE4975">
            <w:pPr>
              <w:shd w:val="clear" w:color="auto" w:fill="FFFFFF"/>
              <w:jc w:val="both"/>
            </w:pPr>
            <w:r>
              <w:t>§ 13</w:t>
            </w:r>
          </w:p>
          <w:p w14:paraId="287D59FA" w14:textId="77777777" w:rsidR="00BE4975" w:rsidRDefault="00BE4975" w:rsidP="00BE4975">
            <w:pPr>
              <w:shd w:val="clear" w:color="auto" w:fill="FFFFFF"/>
              <w:jc w:val="both"/>
            </w:pPr>
          </w:p>
          <w:p w14:paraId="5BC9DAFF" w14:textId="6BF18D4E" w:rsidR="00EE20CB" w:rsidRDefault="00BE4975" w:rsidP="00BE4975">
            <w:pPr>
              <w:shd w:val="clear" w:color="auto" w:fill="FFFFFF"/>
              <w:jc w:val="both"/>
            </w:pPr>
            <w:r>
              <w:t xml:space="preserve">Rozporządzenia Ministra Zdrowia w sprawie bezpieczeństwa i higieny pracy związanej z występowaniem w miejscu pracy </w:t>
            </w:r>
            <w:r>
              <w:lastRenderedPageBreak/>
              <w:t>czynników chemicznych</w:t>
            </w:r>
          </w:p>
        </w:tc>
        <w:tc>
          <w:tcPr>
            <w:tcW w:w="3402" w:type="dxa"/>
          </w:tcPr>
          <w:p w14:paraId="229203BF" w14:textId="77777777" w:rsidR="00BE4975" w:rsidRDefault="00BE4975" w:rsidP="00BE4975">
            <w:pPr>
              <w:shd w:val="clear" w:color="auto" w:fill="FFFFFF"/>
              <w:jc w:val="both"/>
            </w:pPr>
            <w:r>
              <w:lastRenderedPageBreak/>
              <w:t>a) uchyla się ust. 2;</w:t>
            </w:r>
          </w:p>
          <w:p w14:paraId="275F20D3" w14:textId="56A67FE4" w:rsidR="00BE4975" w:rsidRDefault="00BE4975" w:rsidP="00BE4975">
            <w:pPr>
              <w:shd w:val="clear" w:color="auto" w:fill="FFFFFF"/>
              <w:jc w:val="both"/>
            </w:pPr>
            <w:r>
              <w:t>b) dodaje się ust. 3 w brzmieniu:</w:t>
            </w:r>
          </w:p>
          <w:p w14:paraId="18420D21" w14:textId="77777777" w:rsidR="00BE4975" w:rsidRDefault="00BE4975" w:rsidP="00006601">
            <w:pPr>
              <w:shd w:val="clear" w:color="auto" w:fill="FFFFFF"/>
              <w:jc w:val="both"/>
            </w:pPr>
          </w:p>
          <w:p w14:paraId="69E358BA" w14:textId="077B1785" w:rsidR="00EE20CB" w:rsidRDefault="00BE4975" w:rsidP="00006601">
            <w:pPr>
              <w:shd w:val="clear" w:color="auto" w:fill="FFFFFF"/>
              <w:jc w:val="both"/>
            </w:pPr>
            <w:r w:rsidRPr="00BE4975">
              <w:t xml:space="preserve">Do dnia 31 grudnia 2028 r. wiążąca dopuszczalna wartość biologiczna wynosi 30 μg Pb/100 ml krwi. W przypadku pracowników, u których stężenie ołowiu we krwi przekracza dopuszczalną wartość biologiczną 30 μg Pb/100 ml </w:t>
            </w:r>
            <w:r w:rsidRPr="00BE4975">
              <w:lastRenderedPageBreak/>
              <w:t>krwi w wyniku narażenia, do którego doszło przed dniem 9 kwietnia 2026 r., ale jest niższe niż 70 μg Pb/100 ml krwi, przeprowadza się regularne badania medyczne. Jeżeli u tych pracowników stwierdzi się tendencję spadkową w kierunku wartości dopuszczalnej 30 μg Pb/100 ml krwi, można im zezwolić na dalszą pracę wiążącą się z narażeniem na działanie ołowiu.</w:t>
            </w:r>
          </w:p>
        </w:tc>
        <w:tc>
          <w:tcPr>
            <w:tcW w:w="2559" w:type="dxa"/>
          </w:tcPr>
          <w:p w14:paraId="51CFCD95" w14:textId="77777777" w:rsidR="00EE20CB" w:rsidRDefault="00EE20CB" w:rsidP="00B513E7">
            <w:pPr>
              <w:jc w:val="both"/>
            </w:pPr>
          </w:p>
        </w:tc>
      </w:tr>
    </w:tbl>
    <w:p w14:paraId="4EA5849B" w14:textId="6D55FA61" w:rsidR="00260B8C" w:rsidRPr="00C13769" w:rsidRDefault="00260B8C" w:rsidP="003D37B9"/>
    <w:sectPr w:rsidR="00260B8C" w:rsidRPr="00C13769" w:rsidSect="0037726C"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8D86" w14:textId="77777777" w:rsidR="005010A3" w:rsidRDefault="005010A3" w:rsidP="00D56E89">
      <w:r>
        <w:separator/>
      </w:r>
    </w:p>
  </w:endnote>
  <w:endnote w:type="continuationSeparator" w:id="0">
    <w:p w14:paraId="290BF988" w14:textId="77777777" w:rsidR="005010A3" w:rsidRDefault="005010A3" w:rsidP="00D5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582620"/>
      <w:docPartObj>
        <w:docPartGallery w:val="Page Numbers (Bottom of Page)"/>
        <w:docPartUnique/>
      </w:docPartObj>
    </w:sdtPr>
    <w:sdtEndPr/>
    <w:sdtContent>
      <w:p w14:paraId="5395AF2E" w14:textId="700586DB" w:rsidR="00B01E02" w:rsidRDefault="00B01E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DC1" w:rsidRPr="00FC6DC1">
          <w:rPr>
            <w:noProof/>
            <w:lang w:val="pl-PL"/>
          </w:rPr>
          <w:t>1</w:t>
        </w:r>
        <w:r>
          <w:fldChar w:fldCharType="end"/>
        </w:r>
      </w:p>
    </w:sdtContent>
  </w:sdt>
  <w:p w14:paraId="306E4856" w14:textId="77777777" w:rsidR="00B01E02" w:rsidRPr="0045526A" w:rsidRDefault="00B01E02" w:rsidP="004552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6EB32" w14:textId="77777777" w:rsidR="005010A3" w:rsidRDefault="005010A3" w:rsidP="00D56E89">
      <w:r>
        <w:separator/>
      </w:r>
    </w:p>
  </w:footnote>
  <w:footnote w:type="continuationSeparator" w:id="0">
    <w:p w14:paraId="0E8C9667" w14:textId="77777777" w:rsidR="005010A3" w:rsidRDefault="005010A3" w:rsidP="00D56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806"/>
    <w:multiLevelType w:val="hybridMultilevel"/>
    <w:tmpl w:val="D3BC5040"/>
    <w:lvl w:ilvl="0" w:tplc="2A44BB80">
      <w:start w:val="1"/>
      <w:numFmt w:val="decimal"/>
      <w:lvlText w:val="%1)"/>
      <w:lvlJc w:val="left"/>
      <w:pPr>
        <w:ind w:left="18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1" w15:restartNumberingAfterBreak="0">
    <w:nsid w:val="04BD6672"/>
    <w:multiLevelType w:val="hybridMultilevel"/>
    <w:tmpl w:val="EE0027A6"/>
    <w:lvl w:ilvl="0" w:tplc="63D2F85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93236"/>
    <w:multiLevelType w:val="multilevel"/>
    <w:tmpl w:val="1C88D6C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11162B21"/>
    <w:multiLevelType w:val="hybridMultilevel"/>
    <w:tmpl w:val="1DFA6B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1A28"/>
    <w:multiLevelType w:val="multilevel"/>
    <w:tmpl w:val="1C88D6C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12EA4D9A"/>
    <w:multiLevelType w:val="hybridMultilevel"/>
    <w:tmpl w:val="A44EF1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96F40"/>
    <w:multiLevelType w:val="multilevel"/>
    <w:tmpl w:val="CAD856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7" w15:restartNumberingAfterBreak="0">
    <w:nsid w:val="1D1C67CF"/>
    <w:multiLevelType w:val="hybridMultilevel"/>
    <w:tmpl w:val="6A0A629A"/>
    <w:lvl w:ilvl="0" w:tplc="A6B62EEC">
      <w:start w:val="1"/>
      <w:numFmt w:val="decimal"/>
      <w:lvlText w:val="%1)"/>
      <w:lvlJc w:val="left"/>
      <w:pPr>
        <w:tabs>
          <w:tab w:val="num" w:pos="720"/>
        </w:tabs>
        <w:ind w:left="70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D771B24"/>
    <w:multiLevelType w:val="hybridMultilevel"/>
    <w:tmpl w:val="52DC2094"/>
    <w:lvl w:ilvl="0" w:tplc="44386F58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44BEBA54">
      <w:start w:val="1"/>
      <w:numFmt w:val="lowerLetter"/>
      <w:lvlText w:val="%4)"/>
      <w:lvlJc w:val="left"/>
      <w:pPr>
        <w:tabs>
          <w:tab w:val="num" w:pos="2610"/>
        </w:tabs>
        <w:ind w:left="261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9" w15:restartNumberingAfterBreak="0">
    <w:nsid w:val="1F05274E"/>
    <w:multiLevelType w:val="hybridMultilevel"/>
    <w:tmpl w:val="B1E082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00050"/>
    <w:multiLevelType w:val="hybridMultilevel"/>
    <w:tmpl w:val="C9763276"/>
    <w:lvl w:ilvl="0" w:tplc="B7CECAF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6F098B"/>
    <w:multiLevelType w:val="hybridMultilevel"/>
    <w:tmpl w:val="1F7ACD64"/>
    <w:lvl w:ilvl="0" w:tplc="E0D6F3AE">
      <w:start w:val="1"/>
      <w:numFmt w:val="decimal"/>
      <w:lvlText w:val="%1)"/>
      <w:lvlJc w:val="left"/>
      <w:pPr>
        <w:ind w:left="149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2" w15:restartNumberingAfterBreak="0">
    <w:nsid w:val="27076CEE"/>
    <w:multiLevelType w:val="hybridMultilevel"/>
    <w:tmpl w:val="B8DAFB62"/>
    <w:lvl w:ilvl="0" w:tplc="3C3425C8">
      <w:start w:val="1"/>
      <w:numFmt w:val="lowerLetter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3" w15:restartNumberingAfterBreak="0">
    <w:nsid w:val="297A6687"/>
    <w:multiLevelType w:val="hybridMultilevel"/>
    <w:tmpl w:val="2E2CA9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941A4"/>
    <w:multiLevelType w:val="hybridMultilevel"/>
    <w:tmpl w:val="272AD6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B1898"/>
    <w:multiLevelType w:val="hybridMultilevel"/>
    <w:tmpl w:val="AB80E208"/>
    <w:lvl w:ilvl="0" w:tplc="DDF4797A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2F7E24C6"/>
    <w:multiLevelType w:val="hybridMultilevel"/>
    <w:tmpl w:val="9766A988"/>
    <w:lvl w:ilvl="0" w:tplc="1BE0D4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53204"/>
    <w:multiLevelType w:val="multilevel"/>
    <w:tmpl w:val="041026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numFmt w:val="decimal"/>
      <w:lvlText w:val=""/>
      <w:lvlJc w:val="left"/>
    </w:lvl>
  </w:abstractNum>
  <w:abstractNum w:abstractNumId="18" w15:restartNumberingAfterBreak="0">
    <w:nsid w:val="356762BD"/>
    <w:multiLevelType w:val="hybridMultilevel"/>
    <w:tmpl w:val="5550464A"/>
    <w:lvl w:ilvl="0" w:tplc="315ABB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B078C"/>
    <w:multiLevelType w:val="hybridMultilevel"/>
    <w:tmpl w:val="1A6297B2"/>
    <w:lvl w:ilvl="0" w:tplc="6E123E7A">
      <w:start w:val="7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8F5914"/>
    <w:multiLevelType w:val="multilevel"/>
    <w:tmpl w:val="CAD856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1" w15:restartNumberingAfterBreak="0">
    <w:nsid w:val="3D052255"/>
    <w:multiLevelType w:val="hybridMultilevel"/>
    <w:tmpl w:val="0DF82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00829"/>
    <w:multiLevelType w:val="hybridMultilevel"/>
    <w:tmpl w:val="7A3020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C17C4"/>
    <w:multiLevelType w:val="hybridMultilevel"/>
    <w:tmpl w:val="FCAC1A40"/>
    <w:lvl w:ilvl="0" w:tplc="EE025C0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4" w15:restartNumberingAfterBreak="0">
    <w:nsid w:val="427F4702"/>
    <w:multiLevelType w:val="hybridMultilevel"/>
    <w:tmpl w:val="589A8714"/>
    <w:lvl w:ilvl="0" w:tplc="BC56CCB2">
      <w:start w:val="1"/>
      <w:numFmt w:val="decimal"/>
      <w:lvlText w:val="%1)"/>
      <w:lvlJc w:val="left"/>
      <w:pPr>
        <w:ind w:left="1347" w:hanging="360"/>
      </w:pPr>
      <w:rPr>
        <w:rFonts w:eastAsiaTheme="minorEastAsia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25" w15:restartNumberingAfterBreak="0">
    <w:nsid w:val="433D40B5"/>
    <w:multiLevelType w:val="hybridMultilevel"/>
    <w:tmpl w:val="28CA2F3C"/>
    <w:lvl w:ilvl="0" w:tplc="EC482FF4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 w15:restartNumberingAfterBreak="0">
    <w:nsid w:val="44B93A18"/>
    <w:multiLevelType w:val="multilevel"/>
    <w:tmpl w:val="041026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numFmt w:val="decimal"/>
      <w:lvlText w:val=""/>
      <w:lvlJc w:val="left"/>
    </w:lvl>
  </w:abstractNum>
  <w:abstractNum w:abstractNumId="27" w15:restartNumberingAfterBreak="0">
    <w:nsid w:val="4D4B7CB0"/>
    <w:multiLevelType w:val="hybridMultilevel"/>
    <w:tmpl w:val="3A2AC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72099"/>
    <w:multiLevelType w:val="hybridMultilevel"/>
    <w:tmpl w:val="1B7E2272"/>
    <w:lvl w:ilvl="0" w:tplc="26748A9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594A"/>
    <w:multiLevelType w:val="hybridMultilevel"/>
    <w:tmpl w:val="77463D06"/>
    <w:lvl w:ilvl="0" w:tplc="47F4AD5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  <w:sz w:val="27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4AF0"/>
    <w:multiLevelType w:val="hybridMultilevel"/>
    <w:tmpl w:val="09DA4654"/>
    <w:lvl w:ilvl="0" w:tplc="FD86A5AA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4" w:hanging="360"/>
      </w:pPr>
    </w:lvl>
    <w:lvl w:ilvl="2" w:tplc="0415001B" w:tentative="1">
      <w:start w:val="1"/>
      <w:numFmt w:val="lowerRoman"/>
      <w:lvlText w:val="%3."/>
      <w:lvlJc w:val="right"/>
      <w:pPr>
        <w:ind w:left="2344" w:hanging="180"/>
      </w:pPr>
    </w:lvl>
    <w:lvl w:ilvl="3" w:tplc="0415000F" w:tentative="1">
      <w:start w:val="1"/>
      <w:numFmt w:val="decimal"/>
      <w:lvlText w:val="%4."/>
      <w:lvlJc w:val="left"/>
      <w:pPr>
        <w:ind w:left="3064" w:hanging="360"/>
      </w:pPr>
    </w:lvl>
    <w:lvl w:ilvl="4" w:tplc="04150019" w:tentative="1">
      <w:start w:val="1"/>
      <w:numFmt w:val="lowerLetter"/>
      <w:lvlText w:val="%5."/>
      <w:lvlJc w:val="left"/>
      <w:pPr>
        <w:ind w:left="3784" w:hanging="360"/>
      </w:pPr>
    </w:lvl>
    <w:lvl w:ilvl="5" w:tplc="0415001B" w:tentative="1">
      <w:start w:val="1"/>
      <w:numFmt w:val="lowerRoman"/>
      <w:lvlText w:val="%6."/>
      <w:lvlJc w:val="right"/>
      <w:pPr>
        <w:ind w:left="4504" w:hanging="180"/>
      </w:pPr>
    </w:lvl>
    <w:lvl w:ilvl="6" w:tplc="0415000F" w:tentative="1">
      <w:start w:val="1"/>
      <w:numFmt w:val="decimal"/>
      <w:lvlText w:val="%7."/>
      <w:lvlJc w:val="left"/>
      <w:pPr>
        <w:ind w:left="5224" w:hanging="360"/>
      </w:pPr>
    </w:lvl>
    <w:lvl w:ilvl="7" w:tplc="04150019" w:tentative="1">
      <w:start w:val="1"/>
      <w:numFmt w:val="lowerLetter"/>
      <w:lvlText w:val="%8."/>
      <w:lvlJc w:val="left"/>
      <w:pPr>
        <w:ind w:left="5944" w:hanging="360"/>
      </w:pPr>
    </w:lvl>
    <w:lvl w:ilvl="8" w:tplc="0415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1" w15:restartNumberingAfterBreak="0">
    <w:nsid w:val="575E0653"/>
    <w:multiLevelType w:val="multilevel"/>
    <w:tmpl w:val="0410260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5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numFmt w:val="decimal"/>
      <w:lvlText w:val=""/>
      <w:lvlJc w:val="left"/>
    </w:lvl>
  </w:abstractNum>
  <w:abstractNum w:abstractNumId="32" w15:restartNumberingAfterBreak="0">
    <w:nsid w:val="5B6D2B35"/>
    <w:multiLevelType w:val="hybridMultilevel"/>
    <w:tmpl w:val="06B844B6"/>
    <w:lvl w:ilvl="0" w:tplc="CB88C5DC">
      <w:start w:val="1"/>
      <w:numFmt w:val="decimal"/>
      <w:lvlText w:val="%1)"/>
      <w:lvlJc w:val="left"/>
      <w:pPr>
        <w:ind w:left="18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33" w15:restartNumberingAfterBreak="0">
    <w:nsid w:val="635049AD"/>
    <w:multiLevelType w:val="multilevel"/>
    <w:tmpl w:val="1C4CDA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9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4" w15:restartNumberingAfterBreak="0">
    <w:nsid w:val="66CD0FC9"/>
    <w:multiLevelType w:val="hybridMultilevel"/>
    <w:tmpl w:val="06B844B6"/>
    <w:lvl w:ilvl="0" w:tplc="CB88C5DC">
      <w:start w:val="1"/>
      <w:numFmt w:val="decimal"/>
      <w:lvlText w:val="%1)"/>
      <w:lvlJc w:val="left"/>
      <w:pPr>
        <w:ind w:left="18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7" w:hanging="360"/>
      </w:pPr>
    </w:lvl>
    <w:lvl w:ilvl="2" w:tplc="0415001B" w:tentative="1">
      <w:start w:val="1"/>
      <w:numFmt w:val="lowerRoman"/>
      <w:lvlText w:val="%3."/>
      <w:lvlJc w:val="right"/>
      <w:pPr>
        <w:ind w:left="3297" w:hanging="180"/>
      </w:pPr>
    </w:lvl>
    <w:lvl w:ilvl="3" w:tplc="0415000F" w:tentative="1">
      <w:start w:val="1"/>
      <w:numFmt w:val="decimal"/>
      <w:lvlText w:val="%4."/>
      <w:lvlJc w:val="left"/>
      <w:pPr>
        <w:ind w:left="4017" w:hanging="360"/>
      </w:pPr>
    </w:lvl>
    <w:lvl w:ilvl="4" w:tplc="04150019" w:tentative="1">
      <w:start w:val="1"/>
      <w:numFmt w:val="lowerLetter"/>
      <w:lvlText w:val="%5."/>
      <w:lvlJc w:val="left"/>
      <w:pPr>
        <w:ind w:left="4737" w:hanging="360"/>
      </w:pPr>
    </w:lvl>
    <w:lvl w:ilvl="5" w:tplc="0415001B" w:tentative="1">
      <w:start w:val="1"/>
      <w:numFmt w:val="lowerRoman"/>
      <w:lvlText w:val="%6."/>
      <w:lvlJc w:val="right"/>
      <w:pPr>
        <w:ind w:left="5457" w:hanging="180"/>
      </w:pPr>
    </w:lvl>
    <w:lvl w:ilvl="6" w:tplc="0415000F" w:tentative="1">
      <w:start w:val="1"/>
      <w:numFmt w:val="decimal"/>
      <w:lvlText w:val="%7."/>
      <w:lvlJc w:val="left"/>
      <w:pPr>
        <w:ind w:left="6177" w:hanging="360"/>
      </w:pPr>
    </w:lvl>
    <w:lvl w:ilvl="7" w:tplc="04150019" w:tentative="1">
      <w:start w:val="1"/>
      <w:numFmt w:val="lowerLetter"/>
      <w:lvlText w:val="%8."/>
      <w:lvlJc w:val="left"/>
      <w:pPr>
        <w:ind w:left="6897" w:hanging="360"/>
      </w:pPr>
    </w:lvl>
    <w:lvl w:ilvl="8" w:tplc="0415001B" w:tentative="1">
      <w:start w:val="1"/>
      <w:numFmt w:val="lowerRoman"/>
      <w:lvlText w:val="%9."/>
      <w:lvlJc w:val="right"/>
      <w:pPr>
        <w:ind w:left="7617" w:hanging="180"/>
      </w:pPr>
    </w:lvl>
  </w:abstractNum>
  <w:abstractNum w:abstractNumId="35" w15:restartNumberingAfterBreak="0">
    <w:nsid w:val="6B3649F8"/>
    <w:multiLevelType w:val="hybridMultilevel"/>
    <w:tmpl w:val="F70AED18"/>
    <w:lvl w:ilvl="0" w:tplc="FC563346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784499"/>
    <w:multiLevelType w:val="hybridMultilevel"/>
    <w:tmpl w:val="C7708A22"/>
    <w:lvl w:ilvl="0" w:tplc="B0B23C2C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7" w15:restartNumberingAfterBreak="0">
    <w:nsid w:val="6F6A1495"/>
    <w:multiLevelType w:val="hybridMultilevel"/>
    <w:tmpl w:val="849CB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A6417B"/>
    <w:multiLevelType w:val="multilevel"/>
    <w:tmpl w:val="CAD856E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9" w15:restartNumberingAfterBreak="0">
    <w:nsid w:val="7B7E5A72"/>
    <w:multiLevelType w:val="multilevel"/>
    <w:tmpl w:val="1C4CDA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9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0" w15:restartNumberingAfterBreak="0">
    <w:nsid w:val="7E321C3C"/>
    <w:multiLevelType w:val="hybridMultilevel"/>
    <w:tmpl w:val="255CC4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305648">
    <w:abstractNumId w:val="31"/>
  </w:num>
  <w:num w:numId="2" w16cid:durableId="1215657899">
    <w:abstractNumId w:val="39"/>
  </w:num>
  <w:num w:numId="3" w16cid:durableId="974414022">
    <w:abstractNumId w:val="2"/>
  </w:num>
  <w:num w:numId="4" w16cid:durableId="1805656835">
    <w:abstractNumId w:val="4"/>
  </w:num>
  <w:num w:numId="5" w16cid:durableId="2040080337">
    <w:abstractNumId w:val="20"/>
  </w:num>
  <w:num w:numId="6" w16cid:durableId="287592742">
    <w:abstractNumId w:val="38"/>
  </w:num>
  <w:num w:numId="7" w16cid:durableId="1892304286">
    <w:abstractNumId w:val="35"/>
  </w:num>
  <w:num w:numId="8" w16cid:durableId="1806855121">
    <w:abstractNumId w:val="7"/>
  </w:num>
  <w:num w:numId="9" w16cid:durableId="1064523266">
    <w:abstractNumId w:val="8"/>
  </w:num>
  <w:num w:numId="10" w16cid:durableId="653950214">
    <w:abstractNumId w:val="12"/>
  </w:num>
  <w:num w:numId="11" w16cid:durableId="556816188">
    <w:abstractNumId w:val="6"/>
  </w:num>
  <w:num w:numId="12" w16cid:durableId="440876474">
    <w:abstractNumId w:val="26"/>
  </w:num>
  <w:num w:numId="13" w16cid:durableId="338166786">
    <w:abstractNumId w:val="17"/>
  </w:num>
  <w:num w:numId="14" w16cid:durableId="1644655979">
    <w:abstractNumId w:val="33"/>
  </w:num>
  <w:num w:numId="15" w16cid:durableId="1495874345">
    <w:abstractNumId w:val="19"/>
  </w:num>
  <w:num w:numId="16" w16cid:durableId="2104569785">
    <w:abstractNumId w:val="23"/>
  </w:num>
  <w:num w:numId="17" w16cid:durableId="104010903">
    <w:abstractNumId w:val="11"/>
  </w:num>
  <w:num w:numId="18" w16cid:durableId="869882028">
    <w:abstractNumId w:val="1"/>
  </w:num>
  <w:num w:numId="19" w16cid:durableId="2034186735">
    <w:abstractNumId w:val="32"/>
  </w:num>
  <w:num w:numId="20" w16cid:durableId="1688945152">
    <w:abstractNumId w:val="10"/>
  </w:num>
  <w:num w:numId="21" w16cid:durableId="517088360">
    <w:abstractNumId w:val="36"/>
  </w:num>
  <w:num w:numId="22" w16cid:durableId="1871261680">
    <w:abstractNumId w:val="24"/>
  </w:num>
  <w:num w:numId="23" w16cid:durableId="255481597">
    <w:abstractNumId w:val="0"/>
  </w:num>
  <w:num w:numId="24" w16cid:durableId="11538530">
    <w:abstractNumId w:val="34"/>
  </w:num>
  <w:num w:numId="25" w16cid:durableId="382826490">
    <w:abstractNumId w:val="30"/>
  </w:num>
  <w:num w:numId="26" w16cid:durableId="1456944283">
    <w:abstractNumId w:val="18"/>
  </w:num>
  <w:num w:numId="27" w16cid:durableId="1889415962">
    <w:abstractNumId w:val="15"/>
  </w:num>
  <w:num w:numId="28" w16cid:durableId="131757177">
    <w:abstractNumId w:val="29"/>
  </w:num>
  <w:num w:numId="29" w16cid:durableId="990136730">
    <w:abstractNumId w:val="22"/>
  </w:num>
  <w:num w:numId="30" w16cid:durableId="185219160">
    <w:abstractNumId w:val="21"/>
  </w:num>
  <w:num w:numId="31" w16cid:durableId="2066834080">
    <w:abstractNumId w:val="13"/>
  </w:num>
  <w:num w:numId="32" w16cid:durableId="107626186">
    <w:abstractNumId w:val="3"/>
  </w:num>
  <w:num w:numId="33" w16cid:durableId="1439448603">
    <w:abstractNumId w:val="14"/>
  </w:num>
  <w:num w:numId="34" w16cid:durableId="1419668033">
    <w:abstractNumId w:val="16"/>
  </w:num>
  <w:num w:numId="35" w16cid:durableId="69618415">
    <w:abstractNumId w:val="28"/>
  </w:num>
  <w:num w:numId="36" w16cid:durableId="1283465079">
    <w:abstractNumId w:val="9"/>
  </w:num>
  <w:num w:numId="37" w16cid:durableId="1427996550">
    <w:abstractNumId w:val="27"/>
  </w:num>
  <w:num w:numId="38" w16cid:durableId="1215117335">
    <w:abstractNumId w:val="25"/>
  </w:num>
  <w:num w:numId="39" w16cid:durableId="527304827">
    <w:abstractNumId w:val="37"/>
  </w:num>
  <w:num w:numId="40" w16cid:durableId="565069655">
    <w:abstractNumId w:val="40"/>
  </w:num>
  <w:num w:numId="41" w16cid:durableId="2341737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hideSpellingErrors/>
  <w:hideGrammaticalErrors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E89"/>
    <w:rsid w:val="00001DD3"/>
    <w:rsid w:val="00003359"/>
    <w:rsid w:val="0000351F"/>
    <w:rsid w:val="0000429C"/>
    <w:rsid w:val="000050F3"/>
    <w:rsid w:val="00006601"/>
    <w:rsid w:val="00006A39"/>
    <w:rsid w:val="00007445"/>
    <w:rsid w:val="00007468"/>
    <w:rsid w:val="00007555"/>
    <w:rsid w:val="00007BF2"/>
    <w:rsid w:val="000131CB"/>
    <w:rsid w:val="000138F2"/>
    <w:rsid w:val="000151F8"/>
    <w:rsid w:val="00015233"/>
    <w:rsid w:val="00015FE3"/>
    <w:rsid w:val="00017DD0"/>
    <w:rsid w:val="00020A49"/>
    <w:rsid w:val="00021604"/>
    <w:rsid w:val="00021AAB"/>
    <w:rsid w:val="00021FEE"/>
    <w:rsid w:val="000231C9"/>
    <w:rsid w:val="0002353D"/>
    <w:rsid w:val="00024023"/>
    <w:rsid w:val="000269D0"/>
    <w:rsid w:val="00030439"/>
    <w:rsid w:val="00033877"/>
    <w:rsid w:val="0003394C"/>
    <w:rsid w:val="00033961"/>
    <w:rsid w:val="00033EE3"/>
    <w:rsid w:val="0003526E"/>
    <w:rsid w:val="00035327"/>
    <w:rsid w:val="00035A47"/>
    <w:rsid w:val="0003608E"/>
    <w:rsid w:val="00036DDB"/>
    <w:rsid w:val="000373AD"/>
    <w:rsid w:val="00040233"/>
    <w:rsid w:val="0004310A"/>
    <w:rsid w:val="000447C5"/>
    <w:rsid w:val="00045A68"/>
    <w:rsid w:val="00046BE9"/>
    <w:rsid w:val="00047E90"/>
    <w:rsid w:val="00051E92"/>
    <w:rsid w:val="00052010"/>
    <w:rsid w:val="00052146"/>
    <w:rsid w:val="00053A5E"/>
    <w:rsid w:val="00055ED6"/>
    <w:rsid w:val="00057B5D"/>
    <w:rsid w:val="00057B87"/>
    <w:rsid w:val="0006011C"/>
    <w:rsid w:val="00061BCD"/>
    <w:rsid w:val="00061C87"/>
    <w:rsid w:val="000620B9"/>
    <w:rsid w:val="00063270"/>
    <w:rsid w:val="00064827"/>
    <w:rsid w:val="000659E2"/>
    <w:rsid w:val="000667F4"/>
    <w:rsid w:val="00066B6E"/>
    <w:rsid w:val="00066DCA"/>
    <w:rsid w:val="00067176"/>
    <w:rsid w:val="00067B87"/>
    <w:rsid w:val="00070912"/>
    <w:rsid w:val="00070EBD"/>
    <w:rsid w:val="00070ED8"/>
    <w:rsid w:val="00071844"/>
    <w:rsid w:val="0007348E"/>
    <w:rsid w:val="0007494C"/>
    <w:rsid w:val="0007765C"/>
    <w:rsid w:val="00077B61"/>
    <w:rsid w:val="00077E49"/>
    <w:rsid w:val="00082004"/>
    <w:rsid w:val="000822AD"/>
    <w:rsid w:val="0008294A"/>
    <w:rsid w:val="00082E08"/>
    <w:rsid w:val="00085C88"/>
    <w:rsid w:val="00087774"/>
    <w:rsid w:val="000877B9"/>
    <w:rsid w:val="00087AE8"/>
    <w:rsid w:val="000907EA"/>
    <w:rsid w:val="000916C2"/>
    <w:rsid w:val="00092341"/>
    <w:rsid w:val="00093A5D"/>
    <w:rsid w:val="0009495C"/>
    <w:rsid w:val="00095238"/>
    <w:rsid w:val="00096A0E"/>
    <w:rsid w:val="00096A2E"/>
    <w:rsid w:val="00096D42"/>
    <w:rsid w:val="000A0188"/>
    <w:rsid w:val="000A18BD"/>
    <w:rsid w:val="000A2755"/>
    <w:rsid w:val="000A2B12"/>
    <w:rsid w:val="000A5D18"/>
    <w:rsid w:val="000A5F44"/>
    <w:rsid w:val="000A66D6"/>
    <w:rsid w:val="000A6CE4"/>
    <w:rsid w:val="000A74BE"/>
    <w:rsid w:val="000A7E04"/>
    <w:rsid w:val="000B2EBB"/>
    <w:rsid w:val="000B3F9A"/>
    <w:rsid w:val="000B4537"/>
    <w:rsid w:val="000B4AC8"/>
    <w:rsid w:val="000B5035"/>
    <w:rsid w:val="000B691B"/>
    <w:rsid w:val="000B6BEC"/>
    <w:rsid w:val="000B76FB"/>
    <w:rsid w:val="000B78DF"/>
    <w:rsid w:val="000B7AA9"/>
    <w:rsid w:val="000B7FED"/>
    <w:rsid w:val="000C04B9"/>
    <w:rsid w:val="000C2787"/>
    <w:rsid w:val="000C2AA1"/>
    <w:rsid w:val="000C2DC9"/>
    <w:rsid w:val="000C3387"/>
    <w:rsid w:val="000C494B"/>
    <w:rsid w:val="000C548F"/>
    <w:rsid w:val="000C62B5"/>
    <w:rsid w:val="000D1929"/>
    <w:rsid w:val="000D332C"/>
    <w:rsid w:val="000D34B3"/>
    <w:rsid w:val="000D77BB"/>
    <w:rsid w:val="000E0DA7"/>
    <w:rsid w:val="000E32D2"/>
    <w:rsid w:val="000E3A3E"/>
    <w:rsid w:val="000E3DF2"/>
    <w:rsid w:val="000E4447"/>
    <w:rsid w:val="000E4D2A"/>
    <w:rsid w:val="000E5395"/>
    <w:rsid w:val="000E5EB7"/>
    <w:rsid w:val="000E6E8F"/>
    <w:rsid w:val="000E743D"/>
    <w:rsid w:val="000F0235"/>
    <w:rsid w:val="000F11D6"/>
    <w:rsid w:val="000F139B"/>
    <w:rsid w:val="000F21EB"/>
    <w:rsid w:val="000F280F"/>
    <w:rsid w:val="000F3B97"/>
    <w:rsid w:val="000F3C80"/>
    <w:rsid w:val="000F40BE"/>
    <w:rsid w:val="000F7263"/>
    <w:rsid w:val="000F73B4"/>
    <w:rsid w:val="000F7922"/>
    <w:rsid w:val="001010E7"/>
    <w:rsid w:val="001012A0"/>
    <w:rsid w:val="00101ABD"/>
    <w:rsid w:val="00102262"/>
    <w:rsid w:val="0010269E"/>
    <w:rsid w:val="001030C0"/>
    <w:rsid w:val="00103666"/>
    <w:rsid w:val="001038E1"/>
    <w:rsid w:val="00103EDD"/>
    <w:rsid w:val="00105DB8"/>
    <w:rsid w:val="00106A91"/>
    <w:rsid w:val="00107FC3"/>
    <w:rsid w:val="00110D01"/>
    <w:rsid w:val="00111D02"/>
    <w:rsid w:val="001122B4"/>
    <w:rsid w:val="001124FD"/>
    <w:rsid w:val="00112516"/>
    <w:rsid w:val="00113643"/>
    <w:rsid w:val="00113A22"/>
    <w:rsid w:val="00114918"/>
    <w:rsid w:val="00114C21"/>
    <w:rsid w:val="00115823"/>
    <w:rsid w:val="00116817"/>
    <w:rsid w:val="001170D9"/>
    <w:rsid w:val="001218A3"/>
    <w:rsid w:val="00122355"/>
    <w:rsid w:val="0012286F"/>
    <w:rsid w:val="00122FE2"/>
    <w:rsid w:val="00124087"/>
    <w:rsid w:val="00124DEC"/>
    <w:rsid w:val="00125652"/>
    <w:rsid w:val="001276F2"/>
    <w:rsid w:val="00127E95"/>
    <w:rsid w:val="00127F20"/>
    <w:rsid w:val="00127FE1"/>
    <w:rsid w:val="001302FB"/>
    <w:rsid w:val="0013058E"/>
    <w:rsid w:val="00130693"/>
    <w:rsid w:val="00130E11"/>
    <w:rsid w:val="00131D2A"/>
    <w:rsid w:val="00132159"/>
    <w:rsid w:val="00132C7E"/>
    <w:rsid w:val="00133AE4"/>
    <w:rsid w:val="00133E60"/>
    <w:rsid w:val="00134EAD"/>
    <w:rsid w:val="00134F58"/>
    <w:rsid w:val="001350A8"/>
    <w:rsid w:val="00135920"/>
    <w:rsid w:val="00135A8B"/>
    <w:rsid w:val="00136B84"/>
    <w:rsid w:val="00137D4F"/>
    <w:rsid w:val="00140B7D"/>
    <w:rsid w:val="001422B7"/>
    <w:rsid w:val="00143E4A"/>
    <w:rsid w:val="00144738"/>
    <w:rsid w:val="00145667"/>
    <w:rsid w:val="001462D8"/>
    <w:rsid w:val="00146841"/>
    <w:rsid w:val="00147D13"/>
    <w:rsid w:val="00151377"/>
    <w:rsid w:val="001518F2"/>
    <w:rsid w:val="00152307"/>
    <w:rsid w:val="00152441"/>
    <w:rsid w:val="00152743"/>
    <w:rsid w:val="0015377E"/>
    <w:rsid w:val="00153E1A"/>
    <w:rsid w:val="00154915"/>
    <w:rsid w:val="00154BE8"/>
    <w:rsid w:val="00156567"/>
    <w:rsid w:val="00156674"/>
    <w:rsid w:val="001604E4"/>
    <w:rsid w:val="001624B2"/>
    <w:rsid w:val="00163D77"/>
    <w:rsid w:val="00164E76"/>
    <w:rsid w:val="0016531B"/>
    <w:rsid w:val="001659D2"/>
    <w:rsid w:val="001679F8"/>
    <w:rsid w:val="00167B5A"/>
    <w:rsid w:val="0017022F"/>
    <w:rsid w:val="001707A1"/>
    <w:rsid w:val="00174455"/>
    <w:rsid w:val="0017468B"/>
    <w:rsid w:val="0017478E"/>
    <w:rsid w:val="001764AA"/>
    <w:rsid w:val="00177158"/>
    <w:rsid w:val="0018070E"/>
    <w:rsid w:val="00180757"/>
    <w:rsid w:val="00182D1B"/>
    <w:rsid w:val="001836A2"/>
    <w:rsid w:val="0018426D"/>
    <w:rsid w:val="00185703"/>
    <w:rsid w:val="0019045A"/>
    <w:rsid w:val="001914AF"/>
    <w:rsid w:val="001929E9"/>
    <w:rsid w:val="00193E5B"/>
    <w:rsid w:val="001949BB"/>
    <w:rsid w:val="00195861"/>
    <w:rsid w:val="00195C89"/>
    <w:rsid w:val="001969A7"/>
    <w:rsid w:val="001A0274"/>
    <w:rsid w:val="001A0DB7"/>
    <w:rsid w:val="001A16B6"/>
    <w:rsid w:val="001A1739"/>
    <w:rsid w:val="001A2AF7"/>
    <w:rsid w:val="001A49F3"/>
    <w:rsid w:val="001A4A26"/>
    <w:rsid w:val="001A4C18"/>
    <w:rsid w:val="001A4E91"/>
    <w:rsid w:val="001A5043"/>
    <w:rsid w:val="001A6729"/>
    <w:rsid w:val="001B1E1F"/>
    <w:rsid w:val="001B3228"/>
    <w:rsid w:val="001B3E54"/>
    <w:rsid w:val="001B476F"/>
    <w:rsid w:val="001B5AFB"/>
    <w:rsid w:val="001B6BC9"/>
    <w:rsid w:val="001C4D57"/>
    <w:rsid w:val="001C6297"/>
    <w:rsid w:val="001C73AB"/>
    <w:rsid w:val="001C7ECB"/>
    <w:rsid w:val="001D084A"/>
    <w:rsid w:val="001D0ABB"/>
    <w:rsid w:val="001D0CD5"/>
    <w:rsid w:val="001D0FB4"/>
    <w:rsid w:val="001D2033"/>
    <w:rsid w:val="001D2919"/>
    <w:rsid w:val="001D2A23"/>
    <w:rsid w:val="001D3A63"/>
    <w:rsid w:val="001D47BC"/>
    <w:rsid w:val="001D6786"/>
    <w:rsid w:val="001D6791"/>
    <w:rsid w:val="001D6A85"/>
    <w:rsid w:val="001E2972"/>
    <w:rsid w:val="001E2B0A"/>
    <w:rsid w:val="001E38E0"/>
    <w:rsid w:val="001E507B"/>
    <w:rsid w:val="001E5776"/>
    <w:rsid w:val="001E7291"/>
    <w:rsid w:val="001E7614"/>
    <w:rsid w:val="001E7ACB"/>
    <w:rsid w:val="001F1E14"/>
    <w:rsid w:val="001F251A"/>
    <w:rsid w:val="001F3B17"/>
    <w:rsid w:val="001F6D2E"/>
    <w:rsid w:val="001F7AAA"/>
    <w:rsid w:val="001F7D6F"/>
    <w:rsid w:val="002007E5"/>
    <w:rsid w:val="00200D65"/>
    <w:rsid w:val="002019BF"/>
    <w:rsid w:val="002042E4"/>
    <w:rsid w:val="0020450C"/>
    <w:rsid w:val="002052F7"/>
    <w:rsid w:val="0020595D"/>
    <w:rsid w:val="00205DEE"/>
    <w:rsid w:val="00205DFD"/>
    <w:rsid w:val="002060AA"/>
    <w:rsid w:val="002067B9"/>
    <w:rsid w:val="002070D8"/>
    <w:rsid w:val="00207434"/>
    <w:rsid w:val="002079CE"/>
    <w:rsid w:val="00207A2C"/>
    <w:rsid w:val="0021007F"/>
    <w:rsid w:val="0021102B"/>
    <w:rsid w:val="00213388"/>
    <w:rsid w:val="002134A4"/>
    <w:rsid w:val="0021430E"/>
    <w:rsid w:val="0021474D"/>
    <w:rsid w:val="00214A02"/>
    <w:rsid w:val="00214E16"/>
    <w:rsid w:val="00214E8C"/>
    <w:rsid w:val="00215D72"/>
    <w:rsid w:val="00216B5B"/>
    <w:rsid w:val="002200A4"/>
    <w:rsid w:val="00220416"/>
    <w:rsid w:val="00220748"/>
    <w:rsid w:val="0022098A"/>
    <w:rsid w:val="002226BD"/>
    <w:rsid w:val="00224190"/>
    <w:rsid w:val="00224B1E"/>
    <w:rsid w:val="00225316"/>
    <w:rsid w:val="002269E1"/>
    <w:rsid w:val="00226B12"/>
    <w:rsid w:val="00226CBC"/>
    <w:rsid w:val="00226DBA"/>
    <w:rsid w:val="0023021E"/>
    <w:rsid w:val="00230E3B"/>
    <w:rsid w:val="00231D5D"/>
    <w:rsid w:val="00232368"/>
    <w:rsid w:val="00232E1B"/>
    <w:rsid w:val="00233ED0"/>
    <w:rsid w:val="002343C4"/>
    <w:rsid w:val="00234557"/>
    <w:rsid w:val="00234A27"/>
    <w:rsid w:val="002360D7"/>
    <w:rsid w:val="002364BD"/>
    <w:rsid w:val="0023660D"/>
    <w:rsid w:val="0023674C"/>
    <w:rsid w:val="00236D95"/>
    <w:rsid w:val="0024074E"/>
    <w:rsid w:val="00240E93"/>
    <w:rsid w:val="0024135F"/>
    <w:rsid w:val="002420DF"/>
    <w:rsid w:val="00242C32"/>
    <w:rsid w:val="0024698B"/>
    <w:rsid w:val="00247415"/>
    <w:rsid w:val="00250767"/>
    <w:rsid w:val="00250ED0"/>
    <w:rsid w:val="002520FA"/>
    <w:rsid w:val="0025217B"/>
    <w:rsid w:val="002539B0"/>
    <w:rsid w:val="002559E7"/>
    <w:rsid w:val="002559FB"/>
    <w:rsid w:val="00256443"/>
    <w:rsid w:val="00257AF0"/>
    <w:rsid w:val="00260A1F"/>
    <w:rsid w:val="00260A57"/>
    <w:rsid w:val="00260B8C"/>
    <w:rsid w:val="00260C3D"/>
    <w:rsid w:val="00262F60"/>
    <w:rsid w:val="00263631"/>
    <w:rsid w:val="00263FAB"/>
    <w:rsid w:val="00264B05"/>
    <w:rsid w:val="002656C9"/>
    <w:rsid w:val="00266965"/>
    <w:rsid w:val="00266971"/>
    <w:rsid w:val="00266ADF"/>
    <w:rsid w:val="00274BC6"/>
    <w:rsid w:val="00275DE5"/>
    <w:rsid w:val="00276B17"/>
    <w:rsid w:val="0027735E"/>
    <w:rsid w:val="0027779D"/>
    <w:rsid w:val="002802C7"/>
    <w:rsid w:val="0028034B"/>
    <w:rsid w:val="002821A6"/>
    <w:rsid w:val="00282500"/>
    <w:rsid w:val="00282B81"/>
    <w:rsid w:val="00282BED"/>
    <w:rsid w:val="00283607"/>
    <w:rsid w:val="00284764"/>
    <w:rsid w:val="0028557E"/>
    <w:rsid w:val="002855E9"/>
    <w:rsid w:val="002862ED"/>
    <w:rsid w:val="00287AB7"/>
    <w:rsid w:val="0029012F"/>
    <w:rsid w:val="0029076E"/>
    <w:rsid w:val="002907CD"/>
    <w:rsid w:val="00290F1A"/>
    <w:rsid w:val="002913D7"/>
    <w:rsid w:val="00291CFD"/>
    <w:rsid w:val="00292D9C"/>
    <w:rsid w:val="0029320B"/>
    <w:rsid w:val="00294804"/>
    <w:rsid w:val="0029640E"/>
    <w:rsid w:val="002966B8"/>
    <w:rsid w:val="002A06ED"/>
    <w:rsid w:val="002A0C3C"/>
    <w:rsid w:val="002A1321"/>
    <w:rsid w:val="002A1347"/>
    <w:rsid w:val="002A179B"/>
    <w:rsid w:val="002A20A1"/>
    <w:rsid w:val="002A271C"/>
    <w:rsid w:val="002A2927"/>
    <w:rsid w:val="002A2928"/>
    <w:rsid w:val="002A2C1F"/>
    <w:rsid w:val="002A34A8"/>
    <w:rsid w:val="002A385C"/>
    <w:rsid w:val="002A3B82"/>
    <w:rsid w:val="002A3FB3"/>
    <w:rsid w:val="002A5F84"/>
    <w:rsid w:val="002A6356"/>
    <w:rsid w:val="002A732E"/>
    <w:rsid w:val="002A7A1A"/>
    <w:rsid w:val="002B196A"/>
    <w:rsid w:val="002B1D99"/>
    <w:rsid w:val="002B25C3"/>
    <w:rsid w:val="002B422F"/>
    <w:rsid w:val="002B5ABA"/>
    <w:rsid w:val="002B666D"/>
    <w:rsid w:val="002B7134"/>
    <w:rsid w:val="002C0B54"/>
    <w:rsid w:val="002C189C"/>
    <w:rsid w:val="002C1A17"/>
    <w:rsid w:val="002C5696"/>
    <w:rsid w:val="002C5D8F"/>
    <w:rsid w:val="002C68AE"/>
    <w:rsid w:val="002C68B6"/>
    <w:rsid w:val="002C7379"/>
    <w:rsid w:val="002D042A"/>
    <w:rsid w:val="002D1CEA"/>
    <w:rsid w:val="002D202D"/>
    <w:rsid w:val="002D3689"/>
    <w:rsid w:val="002D3EF8"/>
    <w:rsid w:val="002D4016"/>
    <w:rsid w:val="002D67F3"/>
    <w:rsid w:val="002E1A3F"/>
    <w:rsid w:val="002E2461"/>
    <w:rsid w:val="002E25DB"/>
    <w:rsid w:val="002E6B6C"/>
    <w:rsid w:val="002E73B8"/>
    <w:rsid w:val="002E7DFD"/>
    <w:rsid w:val="002F0BE6"/>
    <w:rsid w:val="002F2748"/>
    <w:rsid w:val="002F2AE9"/>
    <w:rsid w:val="002F4305"/>
    <w:rsid w:val="002F46BE"/>
    <w:rsid w:val="002F5533"/>
    <w:rsid w:val="002F5F03"/>
    <w:rsid w:val="002F672C"/>
    <w:rsid w:val="002F6AA6"/>
    <w:rsid w:val="002F6D8D"/>
    <w:rsid w:val="0030213B"/>
    <w:rsid w:val="003024DF"/>
    <w:rsid w:val="00305BEC"/>
    <w:rsid w:val="00305E13"/>
    <w:rsid w:val="003065E7"/>
    <w:rsid w:val="003108ED"/>
    <w:rsid w:val="00310E70"/>
    <w:rsid w:val="00311E3E"/>
    <w:rsid w:val="0031455C"/>
    <w:rsid w:val="00314E21"/>
    <w:rsid w:val="0031544A"/>
    <w:rsid w:val="00315F3B"/>
    <w:rsid w:val="00315F74"/>
    <w:rsid w:val="003174F4"/>
    <w:rsid w:val="00317BA6"/>
    <w:rsid w:val="00322150"/>
    <w:rsid w:val="00323FAA"/>
    <w:rsid w:val="003250E1"/>
    <w:rsid w:val="003265CA"/>
    <w:rsid w:val="00327740"/>
    <w:rsid w:val="00330DEF"/>
    <w:rsid w:val="00332818"/>
    <w:rsid w:val="00332883"/>
    <w:rsid w:val="00332A7F"/>
    <w:rsid w:val="0033357B"/>
    <w:rsid w:val="00334888"/>
    <w:rsid w:val="00335A72"/>
    <w:rsid w:val="003364F7"/>
    <w:rsid w:val="00336B31"/>
    <w:rsid w:val="00336B74"/>
    <w:rsid w:val="00337C66"/>
    <w:rsid w:val="00340A54"/>
    <w:rsid w:val="00340F03"/>
    <w:rsid w:val="003412B8"/>
    <w:rsid w:val="00342909"/>
    <w:rsid w:val="00343BAB"/>
    <w:rsid w:val="003452CD"/>
    <w:rsid w:val="00345939"/>
    <w:rsid w:val="003464BE"/>
    <w:rsid w:val="0035080B"/>
    <w:rsid w:val="003511B5"/>
    <w:rsid w:val="003521CC"/>
    <w:rsid w:val="00354A60"/>
    <w:rsid w:val="00356DAB"/>
    <w:rsid w:val="003570AC"/>
    <w:rsid w:val="0035734F"/>
    <w:rsid w:val="00360567"/>
    <w:rsid w:val="00360B05"/>
    <w:rsid w:val="00360C1C"/>
    <w:rsid w:val="00360EE3"/>
    <w:rsid w:val="00361CDE"/>
    <w:rsid w:val="003621BB"/>
    <w:rsid w:val="0036224B"/>
    <w:rsid w:val="00362593"/>
    <w:rsid w:val="003635ED"/>
    <w:rsid w:val="00364298"/>
    <w:rsid w:val="00364B4A"/>
    <w:rsid w:val="00365AA9"/>
    <w:rsid w:val="003662E3"/>
    <w:rsid w:val="003671C0"/>
    <w:rsid w:val="0036753B"/>
    <w:rsid w:val="00370437"/>
    <w:rsid w:val="00370EB8"/>
    <w:rsid w:val="00370F56"/>
    <w:rsid w:val="00371702"/>
    <w:rsid w:val="00371D13"/>
    <w:rsid w:val="00371F32"/>
    <w:rsid w:val="00372160"/>
    <w:rsid w:val="00372CB9"/>
    <w:rsid w:val="00374078"/>
    <w:rsid w:val="00374BE4"/>
    <w:rsid w:val="00374EA0"/>
    <w:rsid w:val="00375874"/>
    <w:rsid w:val="0037595B"/>
    <w:rsid w:val="00375B03"/>
    <w:rsid w:val="00375EB9"/>
    <w:rsid w:val="003760B1"/>
    <w:rsid w:val="00376B9A"/>
    <w:rsid w:val="0037726C"/>
    <w:rsid w:val="003805A4"/>
    <w:rsid w:val="00381B2B"/>
    <w:rsid w:val="0038321B"/>
    <w:rsid w:val="00385C48"/>
    <w:rsid w:val="00386051"/>
    <w:rsid w:val="00386DD5"/>
    <w:rsid w:val="00391EC5"/>
    <w:rsid w:val="00392797"/>
    <w:rsid w:val="00392E29"/>
    <w:rsid w:val="00392F5D"/>
    <w:rsid w:val="00393F2D"/>
    <w:rsid w:val="00394029"/>
    <w:rsid w:val="003946E7"/>
    <w:rsid w:val="0039497C"/>
    <w:rsid w:val="00394ADB"/>
    <w:rsid w:val="003957AF"/>
    <w:rsid w:val="0039589D"/>
    <w:rsid w:val="00396C26"/>
    <w:rsid w:val="003975EE"/>
    <w:rsid w:val="003A1822"/>
    <w:rsid w:val="003A2F87"/>
    <w:rsid w:val="003A3CC4"/>
    <w:rsid w:val="003A3DE3"/>
    <w:rsid w:val="003A4727"/>
    <w:rsid w:val="003A4BC9"/>
    <w:rsid w:val="003A5DCD"/>
    <w:rsid w:val="003A75E7"/>
    <w:rsid w:val="003A786F"/>
    <w:rsid w:val="003A7B8C"/>
    <w:rsid w:val="003A7F9A"/>
    <w:rsid w:val="003B1749"/>
    <w:rsid w:val="003B30D5"/>
    <w:rsid w:val="003B3D3D"/>
    <w:rsid w:val="003B4481"/>
    <w:rsid w:val="003B5E26"/>
    <w:rsid w:val="003C15C7"/>
    <w:rsid w:val="003C270E"/>
    <w:rsid w:val="003C2ABB"/>
    <w:rsid w:val="003C2E93"/>
    <w:rsid w:val="003C3734"/>
    <w:rsid w:val="003C58BD"/>
    <w:rsid w:val="003C6CCB"/>
    <w:rsid w:val="003C77BE"/>
    <w:rsid w:val="003D0CC3"/>
    <w:rsid w:val="003D1912"/>
    <w:rsid w:val="003D1E8B"/>
    <w:rsid w:val="003D2113"/>
    <w:rsid w:val="003D37B9"/>
    <w:rsid w:val="003D4180"/>
    <w:rsid w:val="003D461D"/>
    <w:rsid w:val="003D4A14"/>
    <w:rsid w:val="003D54DB"/>
    <w:rsid w:val="003E115A"/>
    <w:rsid w:val="003E1D8B"/>
    <w:rsid w:val="003E29C1"/>
    <w:rsid w:val="003E3C98"/>
    <w:rsid w:val="003E45F8"/>
    <w:rsid w:val="003E463E"/>
    <w:rsid w:val="003E466D"/>
    <w:rsid w:val="003E4977"/>
    <w:rsid w:val="003E6261"/>
    <w:rsid w:val="003E6C04"/>
    <w:rsid w:val="003E7482"/>
    <w:rsid w:val="003F58C2"/>
    <w:rsid w:val="003F6A04"/>
    <w:rsid w:val="003F6EA7"/>
    <w:rsid w:val="00400C56"/>
    <w:rsid w:val="0040134E"/>
    <w:rsid w:val="00402A43"/>
    <w:rsid w:val="0040385A"/>
    <w:rsid w:val="00403AE0"/>
    <w:rsid w:val="00403EFB"/>
    <w:rsid w:val="00403FBB"/>
    <w:rsid w:val="00404EB9"/>
    <w:rsid w:val="00404F36"/>
    <w:rsid w:val="00405526"/>
    <w:rsid w:val="004074C2"/>
    <w:rsid w:val="00407962"/>
    <w:rsid w:val="00407CAB"/>
    <w:rsid w:val="00407FD5"/>
    <w:rsid w:val="00410306"/>
    <w:rsid w:val="0041094C"/>
    <w:rsid w:val="004118D2"/>
    <w:rsid w:val="00411B7D"/>
    <w:rsid w:val="004143DD"/>
    <w:rsid w:val="00414A93"/>
    <w:rsid w:val="00414BB7"/>
    <w:rsid w:val="00415295"/>
    <w:rsid w:val="00417E64"/>
    <w:rsid w:val="0042065D"/>
    <w:rsid w:val="004207EC"/>
    <w:rsid w:val="00421353"/>
    <w:rsid w:val="00421580"/>
    <w:rsid w:val="0042197D"/>
    <w:rsid w:val="00421B01"/>
    <w:rsid w:val="00421D50"/>
    <w:rsid w:val="00421D64"/>
    <w:rsid w:val="00421F12"/>
    <w:rsid w:val="00422F63"/>
    <w:rsid w:val="00422FC4"/>
    <w:rsid w:val="00424E78"/>
    <w:rsid w:val="00425613"/>
    <w:rsid w:val="004261D5"/>
    <w:rsid w:val="00426297"/>
    <w:rsid w:val="00427209"/>
    <w:rsid w:val="00432463"/>
    <w:rsid w:val="00432F85"/>
    <w:rsid w:val="00434669"/>
    <w:rsid w:val="0043576E"/>
    <w:rsid w:val="0044111C"/>
    <w:rsid w:val="00441AA4"/>
    <w:rsid w:val="00442469"/>
    <w:rsid w:val="00442631"/>
    <w:rsid w:val="00442992"/>
    <w:rsid w:val="00442C60"/>
    <w:rsid w:val="0044365A"/>
    <w:rsid w:val="00444324"/>
    <w:rsid w:val="00444593"/>
    <w:rsid w:val="004447C2"/>
    <w:rsid w:val="00446F20"/>
    <w:rsid w:val="00447752"/>
    <w:rsid w:val="004506BC"/>
    <w:rsid w:val="00451BE4"/>
    <w:rsid w:val="00451EE6"/>
    <w:rsid w:val="004525C7"/>
    <w:rsid w:val="00452FC1"/>
    <w:rsid w:val="00452FE9"/>
    <w:rsid w:val="004534B0"/>
    <w:rsid w:val="004542E8"/>
    <w:rsid w:val="00455077"/>
    <w:rsid w:val="0045526A"/>
    <w:rsid w:val="00455B86"/>
    <w:rsid w:val="00456655"/>
    <w:rsid w:val="00457042"/>
    <w:rsid w:val="004608C9"/>
    <w:rsid w:val="00460FA6"/>
    <w:rsid w:val="00461145"/>
    <w:rsid w:val="004620CB"/>
    <w:rsid w:val="00462905"/>
    <w:rsid w:val="00462C5C"/>
    <w:rsid w:val="004640A2"/>
    <w:rsid w:val="004644F8"/>
    <w:rsid w:val="00464EA8"/>
    <w:rsid w:val="00465584"/>
    <w:rsid w:val="00465661"/>
    <w:rsid w:val="004658DD"/>
    <w:rsid w:val="0046649E"/>
    <w:rsid w:val="004668C9"/>
    <w:rsid w:val="00467DF1"/>
    <w:rsid w:val="00467E2A"/>
    <w:rsid w:val="00470143"/>
    <w:rsid w:val="004713B8"/>
    <w:rsid w:val="00473CFE"/>
    <w:rsid w:val="00475099"/>
    <w:rsid w:val="0047544E"/>
    <w:rsid w:val="004755C1"/>
    <w:rsid w:val="00475B71"/>
    <w:rsid w:val="00476DC6"/>
    <w:rsid w:val="00482511"/>
    <w:rsid w:val="0048323F"/>
    <w:rsid w:val="004844C8"/>
    <w:rsid w:val="004848F1"/>
    <w:rsid w:val="00485BF1"/>
    <w:rsid w:val="00485EEE"/>
    <w:rsid w:val="0048778D"/>
    <w:rsid w:val="00487904"/>
    <w:rsid w:val="00490574"/>
    <w:rsid w:val="00490A7B"/>
    <w:rsid w:val="00490F45"/>
    <w:rsid w:val="004911A3"/>
    <w:rsid w:val="0049152E"/>
    <w:rsid w:val="00491D8E"/>
    <w:rsid w:val="004925D7"/>
    <w:rsid w:val="00495128"/>
    <w:rsid w:val="0049604E"/>
    <w:rsid w:val="004960AF"/>
    <w:rsid w:val="00496539"/>
    <w:rsid w:val="00496A4E"/>
    <w:rsid w:val="00496D6B"/>
    <w:rsid w:val="004A0706"/>
    <w:rsid w:val="004A0D6C"/>
    <w:rsid w:val="004A40E6"/>
    <w:rsid w:val="004A4816"/>
    <w:rsid w:val="004A490A"/>
    <w:rsid w:val="004A4BB9"/>
    <w:rsid w:val="004A4DD7"/>
    <w:rsid w:val="004A5C1F"/>
    <w:rsid w:val="004A6071"/>
    <w:rsid w:val="004B0009"/>
    <w:rsid w:val="004B43E6"/>
    <w:rsid w:val="004B5098"/>
    <w:rsid w:val="004B5ED8"/>
    <w:rsid w:val="004B6220"/>
    <w:rsid w:val="004B69FB"/>
    <w:rsid w:val="004B73F8"/>
    <w:rsid w:val="004C0A40"/>
    <w:rsid w:val="004C0C46"/>
    <w:rsid w:val="004C14FE"/>
    <w:rsid w:val="004C180C"/>
    <w:rsid w:val="004C1C03"/>
    <w:rsid w:val="004C2354"/>
    <w:rsid w:val="004C363D"/>
    <w:rsid w:val="004C4463"/>
    <w:rsid w:val="004C4F20"/>
    <w:rsid w:val="004C6DF4"/>
    <w:rsid w:val="004C763E"/>
    <w:rsid w:val="004D1871"/>
    <w:rsid w:val="004D1CA4"/>
    <w:rsid w:val="004D28A9"/>
    <w:rsid w:val="004D292A"/>
    <w:rsid w:val="004D346B"/>
    <w:rsid w:val="004D3ABA"/>
    <w:rsid w:val="004D3ACC"/>
    <w:rsid w:val="004D3CB3"/>
    <w:rsid w:val="004D6C47"/>
    <w:rsid w:val="004D6E79"/>
    <w:rsid w:val="004D7188"/>
    <w:rsid w:val="004D7A60"/>
    <w:rsid w:val="004E06FF"/>
    <w:rsid w:val="004E1AD5"/>
    <w:rsid w:val="004E2EEE"/>
    <w:rsid w:val="004E33B8"/>
    <w:rsid w:val="004E50F7"/>
    <w:rsid w:val="004E602A"/>
    <w:rsid w:val="004E6299"/>
    <w:rsid w:val="004F0038"/>
    <w:rsid w:val="004F07E8"/>
    <w:rsid w:val="004F0A5D"/>
    <w:rsid w:val="004F1631"/>
    <w:rsid w:val="004F187B"/>
    <w:rsid w:val="004F2FC1"/>
    <w:rsid w:val="004F4885"/>
    <w:rsid w:val="004F6692"/>
    <w:rsid w:val="004F7063"/>
    <w:rsid w:val="005010A3"/>
    <w:rsid w:val="00502736"/>
    <w:rsid w:val="00504394"/>
    <w:rsid w:val="00504D62"/>
    <w:rsid w:val="005066E1"/>
    <w:rsid w:val="00506D60"/>
    <w:rsid w:val="00506E64"/>
    <w:rsid w:val="00507DFD"/>
    <w:rsid w:val="00510EE9"/>
    <w:rsid w:val="00511205"/>
    <w:rsid w:val="00511292"/>
    <w:rsid w:val="005121B4"/>
    <w:rsid w:val="005147D6"/>
    <w:rsid w:val="005153C1"/>
    <w:rsid w:val="00515836"/>
    <w:rsid w:val="0052076D"/>
    <w:rsid w:val="00522B90"/>
    <w:rsid w:val="005242A2"/>
    <w:rsid w:val="00524B36"/>
    <w:rsid w:val="00525E19"/>
    <w:rsid w:val="005267D7"/>
    <w:rsid w:val="00527496"/>
    <w:rsid w:val="005303BA"/>
    <w:rsid w:val="005303D3"/>
    <w:rsid w:val="00531752"/>
    <w:rsid w:val="00531E4C"/>
    <w:rsid w:val="00532038"/>
    <w:rsid w:val="005323A0"/>
    <w:rsid w:val="00532FE7"/>
    <w:rsid w:val="005335B2"/>
    <w:rsid w:val="00533FE4"/>
    <w:rsid w:val="0053453B"/>
    <w:rsid w:val="0053528C"/>
    <w:rsid w:val="00536A83"/>
    <w:rsid w:val="00537916"/>
    <w:rsid w:val="00540D2B"/>
    <w:rsid w:val="00540DB0"/>
    <w:rsid w:val="00541BF9"/>
    <w:rsid w:val="00541E85"/>
    <w:rsid w:val="00543DCE"/>
    <w:rsid w:val="00545AF9"/>
    <w:rsid w:val="00545DC9"/>
    <w:rsid w:val="00545FB6"/>
    <w:rsid w:val="00546EA7"/>
    <w:rsid w:val="00546EC9"/>
    <w:rsid w:val="005470B4"/>
    <w:rsid w:val="00547B1B"/>
    <w:rsid w:val="00547D30"/>
    <w:rsid w:val="00550FC2"/>
    <w:rsid w:val="00551804"/>
    <w:rsid w:val="005518B5"/>
    <w:rsid w:val="00551ECC"/>
    <w:rsid w:val="005564DE"/>
    <w:rsid w:val="00556F5D"/>
    <w:rsid w:val="00560938"/>
    <w:rsid w:val="0056246F"/>
    <w:rsid w:val="0056256F"/>
    <w:rsid w:val="00562646"/>
    <w:rsid w:val="005635C8"/>
    <w:rsid w:val="005646B7"/>
    <w:rsid w:val="00565867"/>
    <w:rsid w:val="005666B6"/>
    <w:rsid w:val="00566965"/>
    <w:rsid w:val="00566C67"/>
    <w:rsid w:val="00566D73"/>
    <w:rsid w:val="005703EC"/>
    <w:rsid w:val="00570A78"/>
    <w:rsid w:val="005714FB"/>
    <w:rsid w:val="00574AB3"/>
    <w:rsid w:val="00576F99"/>
    <w:rsid w:val="005770DA"/>
    <w:rsid w:val="005779FE"/>
    <w:rsid w:val="00577AFE"/>
    <w:rsid w:val="0058121F"/>
    <w:rsid w:val="00582188"/>
    <w:rsid w:val="00583030"/>
    <w:rsid w:val="005832CA"/>
    <w:rsid w:val="00583544"/>
    <w:rsid w:val="00584AD7"/>
    <w:rsid w:val="00584E7E"/>
    <w:rsid w:val="0058620E"/>
    <w:rsid w:val="00587AA0"/>
    <w:rsid w:val="00590AEC"/>
    <w:rsid w:val="005941FE"/>
    <w:rsid w:val="00596460"/>
    <w:rsid w:val="00596B36"/>
    <w:rsid w:val="0059779E"/>
    <w:rsid w:val="00597A90"/>
    <w:rsid w:val="005A021C"/>
    <w:rsid w:val="005A0B29"/>
    <w:rsid w:val="005A2FF7"/>
    <w:rsid w:val="005A3F95"/>
    <w:rsid w:val="005A41E5"/>
    <w:rsid w:val="005A4CC6"/>
    <w:rsid w:val="005A6B0B"/>
    <w:rsid w:val="005A6DF5"/>
    <w:rsid w:val="005A7296"/>
    <w:rsid w:val="005A7469"/>
    <w:rsid w:val="005B003A"/>
    <w:rsid w:val="005B1AA8"/>
    <w:rsid w:val="005B42FE"/>
    <w:rsid w:val="005B4734"/>
    <w:rsid w:val="005B4F3F"/>
    <w:rsid w:val="005B5C43"/>
    <w:rsid w:val="005B6E7E"/>
    <w:rsid w:val="005B6F2D"/>
    <w:rsid w:val="005C091A"/>
    <w:rsid w:val="005C1755"/>
    <w:rsid w:val="005C2165"/>
    <w:rsid w:val="005C2A41"/>
    <w:rsid w:val="005C2C24"/>
    <w:rsid w:val="005C2EEC"/>
    <w:rsid w:val="005C4B1E"/>
    <w:rsid w:val="005C7069"/>
    <w:rsid w:val="005D0E2F"/>
    <w:rsid w:val="005D4129"/>
    <w:rsid w:val="005D4652"/>
    <w:rsid w:val="005D55A8"/>
    <w:rsid w:val="005D6ED5"/>
    <w:rsid w:val="005E084F"/>
    <w:rsid w:val="005E0904"/>
    <w:rsid w:val="005E09B7"/>
    <w:rsid w:val="005E0A40"/>
    <w:rsid w:val="005E0E41"/>
    <w:rsid w:val="005E22F2"/>
    <w:rsid w:val="005E27FE"/>
    <w:rsid w:val="005E49DE"/>
    <w:rsid w:val="005E4F13"/>
    <w:rsid w:val="005E6339"/>
    <w:rsid w:val="005E659F"/>
    <w:rsid w:val="005F07E6"/>
    <w:rsid w:val="005F108F"/>
    <w:rsid w:val="005F1FCC"/>
    <w:rsid w:val="005F460C"/>
    <w:rsid w:val="005F49DA"/>
    <w:rsid w:val="005F6858"/>
    <w:rsid w:val="005F69FA"/>
    <w:rsid w:val="005F6B25"/>
    <w:rsid w:val="005F79AB"/>
    <w:rsid w:val="006024D0"/>
    <w:rsid w:val="00602CA3"/>
    <w:rsid w:val="00604FC3"/>
    <w:rsid w:val="0060554D"/>
    <w:rsid w:val="0060709F"/>
    <w:rsid w:val="006071B3"/>
    <w:rsid w:val="00612ABB"/>
    <w:rsid w:val="00613D7B"/>
    <w:rsid w:val="00615EBD"/>
    <w:rsid w:val="00621DF1"/>
    <w:rsid w:val="00622AC3"/>
    <w:rsid w:val="00625EB3"/>
    <w:rsid w:val="006268D3"/>
    <w:rsid w:val="00627AB5"/>
    <w:rsid w:val="00627CB5"/>
    <w:rsid w:val="00627D05"/>
    <w:rsid w:val="00632506"/>
    <w:rsid w:val="0063298A"/>
    <w:rsid w:val="00632B91"/>
    <w:rsid w:val="00632CCB"/>
    <w:rsid w:val="00632EB6"/>
    <w:rsid w:val="00633A46"/>
    <w:rsid w:val="00634521"/>
    <w:rsid w:val="00635777"/>
    <w:rsid w:val="006359C7"/>
    <w:rsid w:val="00636823"/>
    <w:rsid w:val="00637282"/>
    <w:rsid w:val="006416D5"/>
    <w:rsid w:val="0064231C"/>
    <w:rsid w:val="00642576"/>
    <w:rsid w:val="00642C6B"/>
    <w:rsid w:val="00643B21"/>
    <w:rsid w:val="0064412F"/>
    <w:rsid w:val="006444E5"/>
    <w:rsid w:val="00646538"/>
    <w:rsid w:val="006523C1"/>
    <w:rsid w:val="006534FC"/>
    <w:rsid w:val="006536EB"/>
    <w:rsid w:val="00653CB5"/>
    <w:rsid w:val="006561D9"/>
    <w:rsid w:val="0065737C"/>
    <w:rsid w:val="00657CF8"/>
    <w:rsid w:val="00657D33"/>
    <w:rsid w:val="0066260E"/>
    <w:rsid w:val="00663714"/>
    <w:rsid w:val="00664DDE"/>
    <w:rsid w:val="00665BD1"/>
    <w:rsid w:val="00665BF3"/>
    <w:rsid w:val="00666AAE"/>
    <w:rsid w:val="00667318"/>
    <w:rsid w:val="006730C4"/>
    <w:rsid w:val="00673C44"/>
    <w:rsid w:val="00674467"/>
    <w:rsid w:val="00674A53"/>
    <w:rsid w:val="0067670A"/>
    <w:rsid w:val="006774CD"/>
    <w:rsid w:val="00677834"/>
    <w:rsid w:val="006804B2"/>
    <w:rsid w:val="00681233"/>
    <w:rsid w:val="00681464"/>
    <w:rsid w:val="00682CE7"/>
    <w:rsid w:val="0068307F"/>
    <w:rsid w:val="006831F0"/>
    <w:rsid w:val="006841B6"/>
    <w:rsid w:val="00685AEC"/>
    <w:rsid w:val="00685F64"/>
    <w:rsid w:val="00686520"/>
    <w:rsid w:val="00687981"/>
    <w:rsid w:val="006879F1"/>
    <w:rsid w:val="00687BD5"/>
    <w:rsid w:val="00690B81"/>
    <w:rsid w:val="00691421"/>
    <w:rsid w:val="00692575"/>
    <w:rsid w:val="00692D16"/>
    <w:rsid w:val="00695074"/>
    <w:rsid w:val="006979FC"/>
    <w:rsid w:val="006A072D"/>
    <w:rsid w:val="006A0967"/>
    <w:rsid w:val="006A23BB"/>
    <w:rsid w:val="006A3E60"/>
    <w:rsid w:val="006A48C3"/>
    <w:rsid w:val="006A50CE"/>
    <w:rsid w:val="006A60CA"/>
    <w:rsid w:val="006A6805"/>
    <w:rsid w:val="006B0529"/>
    <w:rsid w:val="006B1766"/>
    <w:rsid w:val="006B2258"/>
    <w:rsid w:val="006B5CEC"/>
    <w:rsid w:val="006B6931"/>
    <w:rsid w:val="006B77F8"/>
    <w:rsid w:val="006C01BF"/>
    <w:rsid w:val="006C0347"/>
    <w:rsid w:val="006C081A"/>
    <w:rsid w:val="006C16AA"/>
    <w:rsid w:val="006C25C7"/>
    <w:rsid w:val="006C30B8"/>
    <w:rsid w:val="006C583F"/>
    <w:rsid w:val="006C5AE7"/>
    <w:rsid w:val="006C5E14"/>
    <w:rsid w:val="006C695F"/>
    <w:rsid w:val="006C773E"/>
    <w:rsid w:val="006D1B97"/>
    <w:rsid w:val="006D4138"/>
    <w:rsid w:val="006D466B"/>
    <w:rsid w:val="006D4A44"/>
    <w:rsid w:val="006D4C52"/>
    <w:rsid w:val="006D5A98"/>
    <w:rsid w:val="006D5F7B"/>
    <w:rsid w:val="006D7C14"/>
    <w:rsid w:val="006E10E2"/>
    <w:rsid w:val="006E3B8C"/>
    <w:rsid w:val="006E3E3D"/>
    <w:rsid w:val="006E41B7"/>
    <w:rsid w:val="006E490E"/>
    <w:rsid w:val="006E4F18"/>
    <w:rsid w:val="006E7079"/>
    <w:rsid w:val="006E78C6"/>
    <w:rsid w:val="006E7945"/>
    <w:rsid w:val="006F30CF"/>
    <w:rsid w:val="006F30EF"/>
    <w:rsid w:val="006F4028"/>
    <w:rsid w:val="006F4FEB"/>
    <w:rsid w:val="006F6511"/>
    <w:rsid w:val="006F67C8"/>
    <w:rsid w:val="006F6C4F"/>
    <w:rsid w:val="006F708B"/>
    <w:rsid w:val="006F7AEA"/>
    <w:rsid w:val="00700787"/>
    <w:rsid w:val="0070151E"/>
    <w:rsid w:val="00701622"/>
    <w:rsid w:val="00702E97"/>
    <w:rsid w:val="00703921"/>
    <w:rsid w:val="00703B08"/>
    <w:rsid w:val="00704D6A"/>
    <w:rsid w:val="0070516D"/>
    <w:rsid w:val="00706021"/>
    <w:rsid w:val="0070730E"/>
    <w:rsid w:val="00707498"/>
    <w:rsid w:val="00711A13"/>
    <w:rsid w:val="0071370E"/>
    <w:rsid w:val="007137CC"/>
    <w:rsid w:val="00713DD1"/>
    <w:rsid w:val="007155C0"/>
    <w:rsid w:val="0071662C"/>
    <w:rsid w:val="007169B9"/>
    <w:rsid w:val="00716D02"/>
    <w:rsid w:val="00717544"/>
    <w:rsid w:val="00717C19"/>
    <w:rsid w:val="0072040E"/>
    <w:rsid w:val="00720FD2"/>
    <w:rsid w:val="0072183D"/>
    <w:rsid w:val="007229A9"/>
    <w:rsid w:val="00723219"/>
    <w:rsid w:val="00725B65"/>
    <w:rsid w:val="0072631A"/>
    <w:rsid w:val="00727057"/>
    <w:rsid w:val="00727811"/>
    <w:rsid w:val="00730B7C"/>
    <w:rsid w:val="00730FAC"/>
    <w:rsid w:val="007324BB"/>
    <w:rsid w:val="007325B3"/>
    <w:rsid w:val="00733562"/>
    <w:rsid w:val="0073364D"/>
    <w:rsid w:val="007338F3"/>
    <w:rsid w:val="00733BB9"/>
    <w:rsid w:val="00734942"/>
    <w:rsid w:val="00736215"/>
    <w:rsid w:val="0073623B"/>
    <w:rsid w:val="00736D31"/>
    <w:rsid w:val="0074016A"/>
    <w:rsid w:val="00741564"/>
    <w:rsid w:val="007418AC"/>
    <w:rsid w:val="00742317"/>
    <w:rsid w:val="00742688"/>
    <w:rsid w:val="00744477"/>
    <w:rsid w:val="00744D95"/>
    <w:rsid w:val="00744F0F"/>
    <w:rsid w:val="0074541E"/>
    <w:rsid w:val="007454A3"/>
    <w:rsid w:val="00745A09"/>
    <w:rsid w:val="0074606F"/>
    <w:rsid w:val="0074608A"/>
    <w:rsid w:val="007461D5"/>
    <w:rsid w:val="007503A9"/>
    <w:rsid w:val="007507C7"/>
    <w:rsid w:val="00753CB3"/>
    <w:rsid w:val="00754A61"/>
    <w:rsid w:val="00754C9D"/>
    <w:rsid w:val="007577E2"/>
    <w:rsid w:val="00757983"/>
    <w:rsid w:val="0075799C"/>
    <w:rsid w:val="00757F59"/>
    <w:rsid w:val="00761DD8"/>
    <w:rsid w:val="0076296E"/>
    <w:rsid w:val="0076395A"/>
    <w:rsid w:val="00763F42"/>
    <w:rsid w:val="0076407C"/>
    <w:rsid w:val="00764438"/>
    <w:rsid w:val="00765401"/>
    <w:rsid w:val="00765790"/>
    <w:rsid w:val="00766301"/>
    <w:rsid w:val="007665FB"/>
    <w:rsid w:val="007675E8"/>
    <w:rsid w:val="007679DB"/>
    <w:rsid w:val="00771811"/>
    <w:rsid w:val="007719A5"/>
    <w:rsid w:val="007724EE"/>
    <w:rsid w:val="007727A1"/>
    <w:rsid w:val="00772BB5"/>
    <w:rsid w:val="007734B8"/>
    <w:rsid w:val="007744C9"/>
    <w:rsid w:val="00774F23"/>
    <w:rsid w:val="0077509C"/>
    <w:rsid w:val="00776673"/>
    <w:rsid w:val="0077669F"/>
    <w:rsid w:val="00776E74"/>
    <w:rsid w:val="00777086"/>
    <w:rsid w:val="007772D3"/>
    <w:rsid w:val="00781280"/>
    <w:rsid w:val="007812B8"/>
    <w:rsid w:val="00781A48"/>
    <w:rsid w:val="00781B36"/>
    <w:rsid w:val="007822A6"/>
    <w:rsid w:val="00782BAC"/>
    <w:rsid w:val="007830E3"/>
    <w:rsid w:val="00783E68"/>
    <w:rsid w:val="00785A62"/>
    <w:rsid w:val="00785F35"/>
    <w:rsid w:val="00786283"/>
    <w:rsid w:val="007874DA"/>
    <w:rsid w:val="00790528"/>
    <w:rsid w:val="00791564"/>
    <w:rsid w:val="0079167A"/>
    <w:rsid w:val="00792C55"/>
    <w:rsid w:val="00794324"/>
    <w:rsid w:val="007943CF"/>
    <w:rsid w:val="00795760"/>
    <w:rsid w:val="00795A53"/>
    <w:rsid w:val="00795BE5"/>
    <w:rsid w:val="007960A9"/>
    <w:rsid w:val="00796EA8"/>
    <w:rsid w:val="007A1A1B"/>
    <w:rsid w:val="007A1C1C"/>
    <w:rsid w:val="007A1DA1"/>
    <w:rsid w:val="007A1FC0"/>
    <w:rsid w:val="007A59D1"/>
    <w:rsid w:val="007A5E28"/>
    <w:rsid w:val="007A6240"/>
    <w:rsid w:val="007A6726"/>
    <w:rsid w:val="007A690F"/>
    <w:rsid w:val="007A6E4C"/>
    <w:rsid w:val="007B0231"/>
    <w:rsid w:val="007B168A"/>
    <w:rsid w:val="007B1E8D"/>
    <w:rsid w:val="007B31C6"/>
    <w:rsid w:val="007B404C"/>
    <w:rsid w:val="007B7BC4"/>
    <w:rsid w:val="007B7F14"/>
    <w:rsid w:val="007C0C81"/>
    <w:rsid w:val="007C1474"/>
    <w:rsid w:val="007C1484"/>
    <w:rsid w:val="007C159E"/>
    <w:rsid w:val="007C2573"/>
    <w:rsid w:val="007C2699"/>
    <w:rsid w:val="007C3A53"/>
    <w:rsid w:val="007C4C79"/>
    <w:rsid w:val="007C5DAD"/>
    <w:rsid w:val="007C617D"/>
    <w:rsid w:val="007C68FC"/>
    <w:rsid w:val="007C7F36"/>
    <w:rsid w:val="007D01F3"/>
    <w:rsid w:val="007D163A"/>
    <w:rsid w:val="007D21AB"/>
    <w:rsid w:val="007D22E2"/>
    <w:rsid w:val="007D28ED"/>
    <w:rsid w:val="007D3D82"/>
    <w:rsid w:val="007D44F4"/>
    <w:rsid w:val="007D5378"/>
    <w:rsid w:val="007D57ED"/>
    <w:rsid w:val="007D6812"/>
    <w:rsid w:val="007E0DB7"/>
    <w:rsid w:val="007E129A"/>
    <w:rsid w:val="007E266D"/>
    <w:rsid w:val="007E2DC1"/>
    <w:rsid w:val="007E3F19"/>
    <w:rsid w:val="007E4AC9"/>
    <w:rsid w:val="007E5838"/>
    <w:rsid w:val="007E61B1"/>
    <w:rsid w:val="007E6CFF"/>
    <w:rsid w:val="007E7A54"/>
    <w:rsid w:val="007F01FC"/>
    <w:rsid w:val="007F234F"/>
    <w:rsid w:val="007F33E4"/>
    <w:rsid w:val="007F34A4"/>
    <w:rsid w:val="007F3ECF"/>
    <w:rsid w:val="007F41D3"/>
    <w:rsid w:val="007F4AB0"/>
    <w:rsid w:val="007F4DF3"/>
    <w:rsid w:val="007F4F13"/>
    <w:rsid w:val="007F58F9"/>
    <w:rsid w:val="007F650D"/>
    <w:rsid w:val="008022DD"/>
    <w:rsid w:val="00804447"/>
    <w:rsid w:val="008050AE"/>
    <w:rsid w:val="008050E5"/>
    <w:rsid w:val="00811696"/>
    <w:rsid w:val="0081283E"/>
    <w:rsid w:val="008128A3"/>
    <w:rsid w:val="00814122"/>
    <w:rsid w:val="00816600"/>
    <w:rsid w:val="00817685"/>
    <w:rsid w:val="00821A3B"/>
    <w:rsid w:val="00822B20"/>
    <w:rsid w:val="00822FCD"/>
    <w:rsid w:val="008232F3"/>
    <w:rsid w:val="00823C2B"/>
    <w:rsid w:val="00823EEF"/>
    <w:rsid w:val="008249FF"/>
    <w:rsid w:val="00827B0B"/>
    <w:rsid w:val="00827C7E"/>
    <w:rsid w:val="008312EB"/>
    <w:rsid w:val="00832094"/>
    <w:rsid w:val="008320CA"/>
    <w:rsid w:val="008330F6"/>
    <w:rsid w:val="0083312C"/>
    <w:rsid w:val="008338F3"/>
    <w:rsid w:val="00833971"/>
    <w:rsid w:val="0083610F"/>
    <w:rsid w:val="00836A5A"/>
    <w:rsid w:val="00836FB5"/>
    <w:rsid w:val="00837D4B"/>
    <w:rsid w:val="00840170"/>
    <w:rsid w:val="008404D9"/>
    <w:rsid w:val="008406A8"/>
    <w:rsid w:val="008407B7"/>
    <w:rsid w:val="00841006"/>
    <w:rsid w:val="00841DB8"/>
    <w:rsid w:val="008430A7"/>
    <w:rsid w:val="00843BDD"/>
    <w:rsid w:val="0084484A"/>
    <w:rsid w:val="008463DC"/>
    <w:rsid w:val="00846452"/>
    <w:rsid w:val="0084706C"/>
    <w:rsid w:val="008470DD"/>
    <w:rsid w:val="00850F69"/>
    <w:rsid w:val="00851258"/>
    <w:rsid w:val="00851595"/>
    <w:rsid w:val="00851F5D"/>
    <w:rsid w:val="00852133"/>
    <w:rsid w:val="00853E46"/>
    <w:rsid w:val="00854CD4"/>
    <w:rsid w:val="008556EF"/>
    <w:rsid w:val="00856574"/>
    <w:rsid w:val="008579A4"/>
    <w:rsid w:val="00860302"/>
    <w:rsid w:val="008603DB"/>
    <w:rsid w:val="0086155C"/>
    <w:rsid w:val="00861BB7"/>
    <w:rsid w:val="00861F39"/>
    <w:rsid w:val="00862D11"/>
    <w:rsid w:val="008634FF"/>
    <w:rsid w:val="00863F79"/>
    <w:rsid w:val="008646FF"/>
    <w:rsid w:val="00864C1F"/>
    <w:rsid w:val="00864E99"/>
    <w:rsid w:val="0086573F"/>
    <w:rsid w:val="008658CA"/>
    <w:rsid w:val="00867085"/>
    <w:rsid w:val="008702B9"/>
    <w:rsid w:val="008703A3"/>
    <w:rsid w:val="008718BC"/>
    <w:rsid w:val="00871DE6"/>
    <w:rsid w:val="00872B45"/>
    <w:rsid w:val="00872BAD"/>
    <w:rsid w:val="00873302"/>
    <w:rsid w:val="008750A9"/>
    <w:rsid w:val="00875445"/>
    <w:rsid w:val="00876017"/>
    <w:rsid w:val="0087666C"/>
    <w:rsid w:val="00877310"/>
    <w:rsid w:val="00880199"/>
    <w:rsid w:val="0088100E"/>
    <w:rsid w:val="00882498"/>
    <w:rsid w:val="0088274B"/>
    <w:rsid w:val="00882B48"/>
    <w:rsid w:val="00885247"/>
    <w:rsid w:val="00885D2F"/>
    <w:rsid w:val="00886125"/>
    <w:rsid w:val="00887CE1"/>
    <w:rsid w:val="00887DBA"/>
    <w:rsid w:val="00891680"/>
    <w:rsid w:val="00891A14"/>
    <w:rsid w:val="00891D7A"/>
    <w:rsid w:val="0089268A"/>
    <w:rsid w:val="0089281D"/>
    <w:rsid w:val="00892D8D"/>
    <w:rsid w:val="008932BC"/>
    <w:rsid w:val="00895C7C"/>
    <w:rsid w:val="0089692A"/>
    <w:rsid w:val="008978DC"/>
    <w:rsid w:val="008A1483"/>
    <w:rsid w:val="008A40A8"/>
    <w:rsid w:val="008A60D1"/>
    <w:rsid w:val="008B00D5"/>
    <w:rsid w:val="008B081E"/>
    <w:rsid w:val="008B21DD"/>
    <w:rsid w:val="008B4E29"/>
    <w:rsid w:val="008C0DDF"/>
    <w:rsid w:val="008C19C2"/>
    <w:rsid w:val="008C2339"/>
    <w:rsid w:val="008C2A25"/>
    <w:rsid w:val="008C340D"/>
    <w:rsid w:val="008C3A1E"/>
    <w:rsid w:val="008C485B"/>
    <w:rsid w:val="008C6B31"/>
    <w:rsid w:val="008C736F"/>
    <w:rsid w:val="008C7B77"/>
    <w:rsid w:val="008D0703"/>
    <w:rsid w:val="008D0AA0"/>
    <w:rsid w:val="008D11A7"/>
    <w:rsid w:val="008D176F"/>
    <w:rsid w:val="008D2B47"/>
    <w:rsid w:val="008D421A"/>
    <w:rsid w:val="008D4764"/>
    <w:rsid w:val="008D47F1"/>
    <w:rsid w:val="008D4A7D"/>
    <w:rsid w:val="008D59B1"/>
    <w:rsid w:val="008D5CAE"/>
    <w:rsid w:val="008D66CD"/>
    <w:rsid w:val="008D6841"/>
    <w:rsid w:val="008D6EC8"/>
    <w:rsid w:val="008D6FF0"/>
    <w:rsid w:val="008E2049"/>
    <w:rsid w:val="008E3008"/>
    <w:rsid w:val="008E3B8F"/>
    <w:rsid w:val="008E50EE"/>
    <w:rsid w:val="008E6916"/>
    <w:rsid w:val="008E7A78"/>
    <w:rsid w:val="008F18B6"/>
    <w:rsid w:val="008F3462"/>
    <w:rsid w:val="008F3B7F"/>
    <w:rsid w:val="008F49A7"/>
    <w:rsid w:val="008F5720"/>
    <w:rsid w:val="008F5BDB"/>
    <w:rsid w:val="008F7D95"/>
    <w:rsid w:val="00900004"/>
    <w:rsid w:val="00901486"/>
    <w:rsid w:val="009037A4"/>
    <w:rsid w:val="00904791"/>
    <w:rsid w:val="00905185"/>
    <w:rsid w:val="009055E7"/>
    <w:rsid w:val="00906083"/>
    <w:rsid w:val="00906BF8"/>
    <w:rsid w:val="00906C0F"/>
    <w:rsid w:val="00907A46"/>
    <w:rsid w:val="0091015D"/>
    <w:rsid w:val="00912575"/>
    <w:rsid w:val="00915BF9"/>
    <w:rsid w:val="00916C4D"/>
    <w:rsid w:val="00917B05"/>
    <w:rsid w:val="00917E14"/>
    <w:rsid w:val="00917E98"/>
    <w:rsid w:val="009201C0"/>
    <w:rsid w:val="009247E2"/>
    <w:rsid w:val="0092532F"/>
    <w:rsid w:val="0092578F"/>
    <w:rsid w:val="009257C4"/>
    <w:rsid w:val="00925A23"/>
    <w:rsid w:val="00926030"/>
    <w:rsid w:val="00930405"/>
    <w:rsid w:val="00930917"/>
    <w:rsid w:val="00930F7E"/>
    <w:rsid w:val="0093123E"/>
    <w:rsid w:val="00931502"/>
    <w:rsid w:val="00931A10"/>
    <w:rsid w:val="00932C64"/>
    <w:rsid w:val="00933465"/>
    <w:rsid w:val="00933DF0"/>
    <w:rsid w:val="00934B51"/>
    <w:rsid w:val="0093585B"/>
    <w:rsid w:val="00935A46"/>
    <w:rsid w:val="00936393"/>
    <w:rsid w:val="009363E1"/>
    <w:rsid w:val="0093678F"/>
    <w:rsid w:val="0093692B"/>
    <w:rsid w:val="00937DE2"/>
    <w:rsid w:val="00937E5A"/>
    <w:rsid w:val="00940458"/>
    <w:rsid w:val="00941E6D"/>
    <w:rsid w:val="00942155"/>
    <w:rsid w:val="009424F9"/>
    <w:rsid w:val="009427A2"/>
    <w:rsid w:val="00942CB5"/>
    <w:rsid w:val="00943336"/>
    <w:rsid w:val="009457D4"/>
    <w:rsid w:val="009468EB"/>
    <w:rsid w:val="0094783E"/>
    <w:rsid w:val="00951214"/>
    <w:rsid w:val="009524A9"/>
    <w:rsid w:val="009528A9"/>
    <w:rsid w:val="00954C26"/>
    <w:rsid w:val="009556B0"/>
    <w:rsid w:val="00956792"/>
    <w:rsid w:val="00960707"/>
    <w:rsid w:val="009620EB"/>
    <w:rsid w:val="009632CF"/>
    <w:rsid w:val="00964026"/>
    <w:rsid w:val="00965611"/>
    <w:rsid w:val="00965D1D"/>
    <w:rsid w:val="00966674"/>
    <w:rsid w:val="0096688E"/>
    <w:rsid w:val="00970533"/>
    <w:rsid w:val="00970A0A"/>
    <w:rsid w:val="00972E2D"/>
    <w:rsid w:val="009733A2"/>
    <w:rsid w:val="00973E3F"/>
    <w:rsid w:val="00974943"/>
    <w:rsid w:val="00976015"/>
    <w:rsid w:val="00980DD7"/>
    <w:rsid w:val="0098317B"/>
    <w:rsid w:val="00984906"/>
    <w:rsid w:val="00985066"/>
    <w:rsid w:val="0098514F"/>
    <w:rsid w:val="00985F04"/>
    <w:rsid w:val="0098740F"/>
    <w:rsid w:val="00990492"/>
    <w:rsid w:val="009905D5"/>
    <w:rsid w:val="00990684"/>
    <w:rsid w:val="009913A7"/>
    <w:rsid w:val="00991836"/>
    <w:rsid w:val="00991FED"/>
    <w:rsid w:val="009938A4"/>
    <w:rsid w:val="00993F81"/>
    <w:rsid w:val="009955F7"/>
    <w:rsid w:val="009967B8"/>
    <w:rsid w:val="00997190"/>
    <w:rsid w:val="00997D91"/>
    <w:rsid w:val="009A06E5"/>
    <w:rsid w:val="009A1182"/>
    <w:rsid w:val="009A275E"/>
    <w:rsid w:val="009A4944"/>
    <w:rsid w:val="009A5C70"/>
    <w:rsid w:val="009A6272"/>
    <w:rsid w:val="009A6D03"/>
    <w:rsid w:val="009A7257"/>
    <w:rsid w:val="009A7785"/>
    <w:rsid w:val="009A7D24"/>
    <w:rsid w:val="009B0231"/>
    <w:rsid w:val="009B089B"/>
    <w:rsid w:val="009B19DC"/>
    <w:rsid w:val="009B2401"/>
    <w:rsid w:val="009B41EF"/>
    <w:rsid w:val="009B4265"/>
    <w:rsid w:val="009B451E"/>
    <w:rsid w:val="009B4864"/>
    <w:rsid w:val="009B5810"/>
    <w:rsid w:val="009B5823"/>
    <w:rsid w:val="009B68E4"/>
    <w:rsid w:val="009B714A"/>
    <w:rsid w:val="009B779B"/>
    <w:rsid w:val="009B7924"/>
    <w:rsid w:val="009B7FC8"/>
    <w:rsid w:val="009C0C41"/>
    <w:rsid w:val="009C1753"/>
    <w:rsid w:val="009C1847"/>
    <w:rsid w:val="009C200A"/>
    <w:rsid w:val="009C68DC"/>
    <w:rsid w:val="009C6F35"/>
    <w:rsid w:val="009C7474"/>
    <w:rsid w:val="009D292A"/>
    <w:rsid w:val="009D3980"/>
    <w:rsid w:val="009D4152"/>
    <w:rsid w:val="009D57B7"/>
    <w:rsid w:val="009D585F"/>
    <w:rsid w:val="009D70F9"/>
    <w:rsid w:val="009D7998"/>
    <w:rsid w:val="009E018A"/>
    <w:rsid w:val="009E133E"/>
    <w:rsid w:val="009E1372"/>
    <w:rsid w:val="009E1EC9"/>
    <w:rsid w:val="009E2C7F"/>
    <w:rsid w:val="009E2E1B"/>
    <w:rsid w:val="009E351F"/>
    <w:rsid w:val="009E3C56"/>
    <w:rsid w:val="009E5277"/>
    <w:rsid w:val="009E5AA1"/>
    <w:rsid w:val="009E6CBE"/>
    <w:rsid w:val="009E76A3"/>
    <w:rsid w:val="009F044D"/>
    <w:rsid w:val="009F101D"/>
    <w:rsid w:val="009F16DD"/>
    <w:rsid w:val="009F1C8A"/>
    <w:rsid w:val="009F28DD"/>
    <w:rsid w:val="009F2B94"/>
    <w:rsid w:val="009F3D52"/>
    <w:rsid w:val="009F5D7E"/>
    <w:rsid w:val="009F6A48"/>
    <w:rsid w:val="009F6D0D"/>
    <w:rsid w:val="009F70C7"/>
    <w:rsid w:val="009F7466"/>
    <w:rsid w:val="009F7FEB"/>
    <w:rsid w:val="00A02283"/>
    <w:rsid w:val="00A037B1"/>
    <w:rsid w:val="00A04DB0"/>
    <w:rsid w:val="00A0503D"/>
    <w:rsid w:val="00A05EF4"/>
    <w:rsid w:val="00A05FA4"/>
    <w:rsid w:val="00A06FD4"/>
    <w:rsid w:val="00A074AA"/>
    <w:rsid w:val="00A1020C"/>
    <w:rsid w:val="00A10A09"/>
    <w:rsid w:val="00A11804"/>
    <w:rsid w:val="00A11A73"/>
    <w:rsid w:val="00A1433E"/>
    <w:rsid w:val="00A15FFD"/>
    <w:rsid w:val="00A16F75"/>
    <w:rsid w:val="00A17AE5"/>
    <w:rsid w:val="00A2120B"/>
    <w:rsid w:val="00A22D5B"/>
    <w:rsid w:val="00A22FC5"/>
    <w:rsid w:val="00A23ED3"/>
    <w:rsid w:val="00A24009"/>
    <w:rsid w:val="00A25172"/>
    <w:rsid w:val="00A25988"/>
    <w:rsid w:val="00A25E66"/>
    <w:rsid w:val="00A26271"/>
    <w:rsid w:val="00A27C26"/>
    <w:rsid w:val="00A31185"/>
    <w:rsid w:val="00A317F0"/>
    <w:rsid w:val="00A31FE2"/>
    <w:rsid w:val="00A33EAC"/>
    <w:rsid w:val="00A35DDE"/>
    <w:rsid w:val="00A40684"/>
    <w:rsid w:val="00A4077A"/>
    <w:rsid w:val="00A4077D"/>
    <w:rsid w:val="00A418CC"/>
    <w:rsid w:val="00A420ED"/>
    <w:rsid w:val="00A43339"/>
    <w:rsid w:val="00A445CB"/>
    <w:rsid w:val="00A44C59"/>
    <w:rsid w:val="00A4574F"/>
    <w:rsid w:val="00A45EF0"/>
    <w:rsid w:val="00A462B5"/>
    <w:rsid w:val="00A469CB"/>
    <w:rsid w:val="00A46F72"/>
    <w:rsid w:val="00A477D7"/>
    <w:rsid w:val="00A5044B"/>
    <w:rsid w:val="00A50A2F"/>
    <w:rsid w:val="00A51849"/>
    <w:rsid w:val="00A519CF"/>
    <w:rsid w:val="00A542F0"/>
    <w:rsid w:val="00A54C4E"/>
    <w:rsid w:val="00A55CF8"/>
    <w:rsid w:val="00A55E64"/>
    <w:rsid w:val="00A56433"/>
    <w:rsid w:val="00A615A7"/>
    <w:rsid w:val="00A625A9"/>
    <w:rsid w:val="00A62F9C"/>
    <w:rsid w:val="00A63000"/>
    <w:rsid w:val="00A6389E"/>
    <w:rsid w:val="00A648FD"/>
    <w:rsid w:val="00A66BFB"/>
    <w:rsid w:val="00A66E7A"/>
    <w:rsid w:val="00A66F04"/>
    <w:rsid w:val="00A6753E"/>
    <w:rsid w:val="00A70564"/>
    <w:rsid w:val="00A71395"/>
    <w:rsid w:val="00A72549"/>
    <w:rsid w:val="00A72BC9"/>
    <w:rsid w:val="00A72EC1"/>
    <w:rsid w:val="00A752DD"/>
    <w:rsid w:val="00A752EC"/>
    <w:rsid w:val="00A760AF"/>
    <w:rsid w:val="00A769D0"/>
    <w:rsid w:val="00A80C63"/>
    <w:rsid w:val="00A816C9"/>
    <w:rsid w:val="00A836AF"/>
    <w:rsid w:val="00A83C37"/>
    <w:rsid w:val="00A83E37"/>
    <w:rsid w:val="00A85CA1"/>
    <w:rsid w:val="00A9168C"/>
    <w:rsid w:val="00A936F7"/>
    <w:rsid w:val="00A93855"/>
    <w:rsid w:val="00A94978"/>
    <w:rsid w:val="00A94E96"/>
    <w:rsid w:val="00A9526D"/>
    <w:rsid w:val="00A962BD"/>
    <w:rsid w:val="00A96B60"/>
    <w:rsid w:val="00A9703F"/>
    <w:rsid w:val="00A97C23"/>
    <w:rsid w:val="00AA0BE3"/>
    <w:rsid w:val="00AA290B"/>
    <w:rsid w:val="00AA3D86"/>
    <w:rsid w:val="00AA4F78"/>
    <w:rsid w:val="00AA6DAD"/>
    <w:rsid w:val="00AB06AB"/>
    <w:rsid w:val="00AB0CE8"/>
    <w:rsid w:val="00AB1E7E"/>
    <w:rsid w:val="00AB45FE"/>
    <w:rsid w:val="00AB55DA"/>
    <w:rsid w:val="00AB5A9C"/>
    <w:rsid w:val="00AC0193"/>
    <w:rsid w:val="00AC0CFB"/>
    <w:rsid w:val="00AC0DED"/>
    <w:rsid w:val="00AC0F81"/>
    <w:rsid w:val="00AC17D0"/>
    <w:rsid w:val="00AC2EDF"/>
    <w:rsid w:val="00AC4A7E"/>
    <w:rsid w:val="00AC7435"/>
    <w:rsid w:val="00AD09D2"/>
    <w:rsid w:val="00AD0E90"/>
    <w:rsid w:val="00AD16AF"/>
    <w:rsid w:val="00AD24B2"/>
    <w:rsid w:val="00AD2529"/>
    <w:rsid w:val="00AD47C5"/>
    <w:rsid w:val="00AD48D5"/>
    <w:rsid w:val="00AD65A7"/>
    <w:rsid w:val="00AE07CE"/>
    <w:rsid w:val="00AE0866"/>
    <w:rsid w:val="00AE0AF7"/>
    <w:rsid w:val="00AE0B72"/>
    <w:rsid w:val="00AE144F"/>
    <w:rsid w:val="00AE2A11"/>
    <w:rsid w:val="00AE3596"/>
    <w:rsid w:val="00AE4257"/>
    <w:rsid w:val="00AE4371"/>
    <w:rsid w:val="00AE467A"/>
    <w:rsid w:val="00AE5E4A"/>
    <w:rsid w:val="00AE5FEB"/>
    <w:rsid w:val="00AE67A0"/>
    <w:rsid w:val="00AE7842"/>
    <w:rsid w:val="00AE7C25"/>
    <w:rsid w:val="00AF00A0"/>
    <w:rsid w:val="00AF0437"/>
    <w:rsid w:val="00AF043A"/>
    <w:rsid w:val="00AF0C38"/>
    <w:rsid w:val="00AF0C58"/>
    <w:rsid w:val="00AF14DE"/>
    <w:rsid w:val="00AF213E"/>
    <w:rsid w:val="00AF345D"/>
    <w:rsid w:val="00AF470D"/>
    <w:rsid w:val="00AF5FBB"/>
    <w:rsid w:val="00AF6D71"/>
    <w:rsid w:val="00AF7F6A"/>
    <w:rsid w:val="00AF7FCC"/>
    <w:rsid w:val="00B014AA"/>
    <w:rsid w:val="00B01D22"/>
    <w:rsid w:val="00B01E02"/>
    <w:rsid w:val="00B07443"/>
    <w:rsid w:val="00B07D87"/>
    <w:rsid w:val="00B1096D"/>
    <w:rsid w:val="00B10AAF"/>
    <w:rsid w:val="00B113BC"/>
    <w:rsid w:val="00B11C48"/>
    <w:rsid w:val="00B120AA"/>
    <w:rsid w:val="00B122A1"/>
    <w:rsid w:val="00B12815"/>
    <w:rsid w:val="00B12ED3"/>
    <w:rsid w:val="00B132FD"/>
    <w:rsid w:val="00B138BC"/>
    <w:rsid w:val="00B14E16"/>
    <w:rsid w:val="00B15CF1"/>
    <w:rsid w:val="00B165D7"/>
    <w:rsid w:val="00B1671E"/>
    <w:rsid w:val="00B1693E"/>
    <w:rsid w:val="00B16F7E"/>
    <w:rsid w:val="00B1713C"/>
    <w:rsid w:val="00B17F5F"/>
    <w:rsid w:val="00B2073F"/>
    <w:rsid w:val="00B2163F"/>
    <w:rsid w:val="00B216A9"/>
    <w:rsid w:val="00B22E16"/>
    <w:rsid w:val="00B23D0F"/>
    <w:rsid w:val="00B2408C"/>
    <w:rsid w:val="00B24173"/>
    <w:rsid w:val="00B24F99"/>
    <w:rsid w:val="00B254B9"/>
    <w:rsid w:val="00B25666"/>
    <w:rsid w:val="00B257E0"/>
    <w:rsid w:val="00B25A2F"/>
    <w:rsid w:val="00B25BA8"/>
    <w:rsid w:val="00B25BF7"/>
    <w:rsid w:val="00B25D91"/>
    <w:rsid w:val="00B260B2"/>
    <w:rsid w:val="00B2635E"/>
    <w:rsid w:val="00B266F9"/>
    <w:rsid w:val="00B26DFE"/>
    <w:rsid w:val="00B27C6F"/>
    <w:rsid w:val="00B30412"/>
    <w:rsid w:val="00B3060E"/>
    <w:rsid w:val="00B315F2"/>
    <w:rsid w:val="00B32C9F"/>
    <w:rsid w:val="00B331A9"/>
    <w:rsid w:val="00B34F40"/>
    <w:rsid w:val="00B37F58"/>
    <w:rsid w:val="00B410D6"/>
    <w:rsid w:val="00B42995"/>
    <w:rsid w:val="00B42F12"/>
    <w:rsid w:val="00B43EBC"/>
    <w:rsid w:val="00B447BB"/>
    <w:rsid w:val="00B450CD"/>
    <w:rsid w:val="00B467FE"/>
    <w:rsid w:val="00B4771B"/>
    <w:rsid w:val="00B513E7"/>
    <w:rsid w:val="00B51893"/>
    <w:rsid w:val="00B51B23"/>
    <w:rsid w:val="00B545DE"/>
    <w:rsid w:val="00B554F8"/>
    <w:rsid w:val="00B569EB"/>
    <w:rsid w:val="00B57476"/>
    <w:rsid w:val="00B578C0"/>
    <w:rsid w:val="00B600C3"/>
    <w:rsid w:val="00B610F2"/>
    <w:rsid w:val="00B621D6"/>
    <w:rsid w:val="00B63642"/>
    <w:rsid w:val="00B63815"/>
    <w:rsid w:val="00B63852"/>
    <w:rsid w:val="00B63F1D"/>
    <w:rsid w:val="00B6431D"/>
    <w:rsid w:val="00B646C9"/>
    <w:rsid w:val="00B64FB6"/>
    <w:rsid w:val="00B6509A"/>
    <w:rsid w:val="00B665B4"/>
    <w:rsid w:val="00B66A04"/>
    <w:rsid w:val="00B66D1A"/>
    <w:rsid w:val="00B673F7"/>
    <w:rsid w:val="00B6773E"/>
    <w:rsid w:val="00B70F61"/>
    <w:rsid w:val="00B7184F"/>
    <w:rsid w:val="00B72673"/>
    <w:rsid w:val="00B730DC"/>
    <w:rsid w:val="00B741E0"/>
    <w:rsid w:val="00B744D9"/>
    <w:rsid w:val="00B75021"/>
    <w:rsid w:val="00B752F1"/>
    <w:rsid w:val="00B758D9"/>
    <w:rsid w:val="00B769AA"/>
    <w:rsid w:val="00B76A71"/>
    <w:rsid w:val="00B77449"/>
    <w:rsid w:val="00B774A0"/>
    <w:rsid w:val="00B77CA3"/>
    <w:rsid w:val="00B77FFB"/>
    <w:rsid w:val="00B80ACC"/>
    <w:rsid w:val="00B831C8"/>
    <w:rsid w:val="00B84EF2"/>
    <w:rsid w:val="00B858DF"/>
    <w:rsid w:val="00B8640F"/>
    <w:rsid w:val="00B86AF4"/>
    <w:rsid w:val="00B912B0"/>
    <w:rsid w:val="00B917F6"/>
    <w:rsid w:val="00B91BA0"/>
    <w:rsid w:val="00B92650"/>
    <w:rsid w:val="00B936A2"/>
    <w:rsid w:val="00B94029"/>
    <w:rsid w:val="00B9518D"/>
    <w:rsid w:val="00B95599"/>
    <w:rsid w:val="00B95D74"/>
    <w:rsid w:val="00B9616A"/>
    <w:rsid w:val="00B96BB9"/>
    <w:rsid w:val="00B96E11"/>
    <w:rsid w:val="00B97DF0"/>
    <w:rsid w:val="00BA1905"/>
    <w:rsid w:val="00BA2041"/>
    <w:rsid w:val="00BA3B19"/>
    <w:rsid w:val="00BA3E1F"/>
    <w:rsid w:val="00BA4671"/>
    <w:rsid w:val="00BA4C9A"/>
    <w:rsid w:val="00BA5E97"/>
    <w:rsid w:val="00BA6679"/>
    <w:rsid w:val="00BA6A6C"/>
    <w:rsid w:val="00BA77E5"/>
    <w:rsid w:val="00BA7D15"/>
    <w:rsid w:val="00BB0208"/>
    <w:rsid w:val="00BB140F"/>
    <w:rsid w:val="00BB14D4"/>
    <w:rsid w:val="00BB2F24"/>
    <w:rsid w:val="00BB40BD"/>
    <w:rsid w:val="00BB4A95"/>
    <w:rsid w:val="00BB4C84"/>
    <w:rsid w:val="00BB4D9C"/>
    <w:rsid w:val="00BB6D24"/>
    <w:rsid w:val="00BB73D9"/>
    <w:rsid w:val="00BB7AAD"/>
    <w:rsid w:val="00BB7DA1"/>
    <w:rsid w:val="00BB7F39"/>
    <w:rsid w:val="00BC216B"/>
    <w:rsid w:val="00BC3AD2"/>
    <w:rsid w:val="00BC46DB"/>
    <w:rsid w:val="00BC52AC"/>
    <w:rsid w:val="00BC5E74"/>
    <w:rsid w:val="00BC5F73"/>
    <w:rsid w:val="00BC6837"/>
    <w:rsid w:val="00BC7FB4"/>
    <w:rsid w:val="00BD0324"/>
    <w:rsid w:val="00BD14A7"/>
    <w:rsid w:val="00BD18B2"/>
    <w:rsid w:val="00BD1B97"/>
    <w:rsid w:val="00BD2F09"/>
    <w:rsid w:val="00BD54A3"/>
    <w:rsid w:val="00BD57B0"/>
    <w:rsid w:val="00BD5A27"/>
    <w:rsid w:val="00BD6AD8"/>
    <w:rsid w:val="00BE0BBE"/>
    <w:rsid w:val="00BE16FA"/>
    <w:rsid w:val="00BE19B0"/>
    <w:rsid w:val="00BE1B81"/>
    <w:rsid w:val="00BE35E9"/>
    <w:rsid w:val="00BE3CA2"/>
    <w:rsid w:val="00BE4807"/>
    <w:rsid w:val="00BE4975"/>
    <w:rsid w:val="00BE6057"/>
    <w:rsid w:val="00BE6E92"/>
    <w:rsid w:val="00BE77F6"/>
    <w:rsid w:val="00BE7DF1"/>
    <w:rsid w:val="00BF091A"/>
    <w:rsid w:val="00BF09F3"/>
    <w:rsid w:val="00BF17C0"/>
    <w:rsid w:val="00BF1A71"/>
    <w:rsid w:val="00BF3750"/>
    <w:rsid w:val="00BF377C"/>
    <w:rsid w:val="00BF387C"/>
    <w:rsid w:val="00BF4B51"/>
    <w:rsid w:val="00BF5BC2"/>
    <w:rsid w:val="00BF6162"/>
    <w:rsid w:val="00BF707D"/>
    <w:rsid w:val="00BF77D4"/>
    <w:rsid w:val="00BF787D"/>
    <w:rsid w:val="00C00112"/>
    <w:rsid w:val="00C00FE8"/>
    <w:rsid w:val="00C035E8"/>
    <w:rsid w:val="00C03A90"/>
    <w:rsid w:val="00C04070"/>
    <w:rsid w:val="00C054F3"/>
    <w:rsid w:val="00C065E9"/>
    <w:rsid w:val="00C0693D"/>
    <w:rsid w:val="00C06D2B"/>
    <w:rsid w:val="00C101E6"/>
    <w:rsid w:val="00C123C3"/>
    <w:rsid w:val="00C13769"/>
    <w:rsid w:val="00C13F28"/>
    <w:rsid w:val="00C15BEC"/>
    <w:rsid w:val="00C17242"/>
    <w:rsid w:val="00C17D44"/>
    <w:rsid w:val="00C20581"/>
    <w:rsid w:val="00C21122"/>
    <w:rsid w:val="00C230BE"/>
    <w:rsid w:val="00C23202"/>
    <w:rsid w:val="00C23A2A"/>
    <w:rsid w:val="00C23D49"/>
    <w:rsid w:val="00C24F65"/>
    <w:rsid w:val="00C26E7C"/>
    <w:rsid w:val="00C271A5"/>
    <w:rsid w:val="00C273DE"/>
    <w:rsid w:val="00C308A1"/>
    <w:rsid w:val="00C30CF8"/>
    <w:rsid w:val="00C31172"/>
    <w:rsid w:val="00C316C0"/>
    <w:rsid w:val="00C31C69"/>
    <w:rsid w:val="00C324F7"/>
    <w:rsid w:val="00C3275C"/>
    <w:rsid w:val="00C328B0"/>
    <w:rsid w:val="00C33449"/>
    <w:rsid w:val="00C338BF"/>
    <w:rsid w:val="00C34465"/>
    <w:rsid w:val="00C34C72"/>
    <w:rsid w:val="00C35804"/>
    <w:rsid w:val="00C36BE4"/>
    <w:rsid w:val="00C4076E"/>
    <w:rsid w:val="00C40BAF"/>
    <w:rsid w:val="00C41485"/>
    <w:rsid w:val="00C418E8"/>
    <w:rsid w:val="00C4451A"/>
    <w:rsid w:val="00C45103"/>
    <w:rsid w:val="00C4531F"/>
    <w:rsid w:val="00C47130"/>
    <w:rsid w:val="00C4727D"/>
    <w:rsid w:val="00C47B2A"/>
    <w:rsid w:val="00C512EB"/>
    <w:rsid w:val="00C53019"/>
    <w:rsid w:val="00C531BA"/>
    <w:rsid w:val="00C53567"/>
    <w:rsid w:val="00C54574"/>
    <w:rsid w:val="00C547CA"/>
    <w:rsid w:val="00C55C00"/>
    <w:rsid w:val="00C56596"/>
    <w:rsid w:val="00C568D6"/>
    <w:rsid w:val="00C57D29"/>
    <w:rsid w:val="00C62397"/>
    <w:rsid w:val="00C62448"/>
    <w:rsid w:val="00C64088"/>
    <w:rsid w:val="00C643D0"/>
    <w:rsid w:val="00C648F9"/>
    <w:rsid w:val="00C651FD"/>
    <w:rsid w:val="00C65B15"/>
    <w:rsid w:val="00C674FD"/>
    <w:rsid w:val="00C67B94"/>
    <w:rsid w:val="00C70133"/>
    <w:rsid w:val="00C70DB6"/>
    <w:rsid w:val="00C72CEF"/>
    <w:rsid w:val="00C72EC5"/>
    <w:rsid w:val="00C73235"/>
    <w:rsid w:val="00C74001"/>
    <w:rsid w:val="00C76C4B"/>
    <w:rsid w:val="00C76CBF"/>
    <w:rsid w:val="00C76D77"/>
    <w:rsid w:val="00C77504"/>
    <w:rsid w:val="00C77AED"/>
    <w:rsid w:val="00C77B15"/>
    <w:rsid w:val="00C81AEF"/>
    <w:rsid w:val="00C8233D"/>
    <w:rsid w:val="00C82CAA"/>
    <w:rsid w:val="00C841BF"/>
    <w:rsid w:val="00C8422B"/>
    <w:rsid w:val="00C85391"/>
    <w:rsid w:val="00C86047"/>
    <w:rsid w:val="00C87527"/>
    <w:rsid w:val="00C879AE"/>
    <w:rsid w:val="00C90626"/>
    <w:rsid w:val="00C925B5"/>
    <w:rsid w:val="00C9263F"/>
    <w:rsid w:val="00C93D23"/>
    <w:rsid w:val="00C942DE"/>
    <w:rsid w:val="00C94564"/>
    <w:rsid w:val="00C945DD"/>
    <w:rsid w:val="00C94797"/>
    <w:rsid w:val="00C94E3F"/>
    <w:rsid w:val="00C9527A"/>
    <w:rsid w:val="00C960CD"/>
    <w:rsid w:val="00C963A4"/>
    <w:rsid w:val="00C97905"/>
    <w:rsid w:val="00C97F8B"/>
    <w:rsid w:val="00CA1C21"/>
    <w:rsid w:val="00CA1C26"/>
    <w:rsid w:val="00CA4D92"/>
    <w:rsid w:val="00CA623E"/>
    <w:rsid w:val="00CB1272"/>
    <w:rsid w:val="00CB1AE7"/>
    <w:rsid w:val="00CB33C9"/>
    <w:rsid w:val="00CB3779"/>
    <w:rsid w:val="00CB4D17"/>
    <w:rsid w:val="00CB53B5"/>
    <w:rsid w:val="00CB5709"/>
    <w:rsid w:val="00CB6586"/>
    <w:rsid w:val="00CC080D"/>
    <w:rsid w:val="00CC1D41"/>
    <w:rsid w:val="00CC1F72"/>
    <w:rsid w:val="00CC29B4"/>
    <w:rsid w:val="00CC29F1"/>
    <w:rsid w:val="00CC2B55"/>
    <w:rsid w:val="00CC3AB2"/>
    <w:rsid w:val="00CC3EEC"/>
    <w:rsid w:val="00CC4AD5"/>
    <w:rsid w:val="00CC5A19"/>
    <w:rsid w:val="00CD0474"/>
    <w:rsid w:val="00CD153D"/>
    <w:rsid w:val="00CD2171"/>
    <w:rsid w:val="00CD4508"/>
    <w:rsid w:val="00CD58F4"/>
    <w:rsid w:val="00CD5BD6"/>
    <w:rsid w:val="00CD62AF"/>
    <w:rsid w:val="00CD6336"/>
    <w:rsid w:val="00CE181B"/>
    <w:rsid w:val="00CE2078"/>
    <w:rsid w:val="00CE228D"/>
    <w:rsid w:val="00CE3238"/>
    <w:rsid w:val="00CE37D5"/>
    <w:rsid w:val="00CE5072"/>
    <w:rsid w:val="00CE5268"/>
    <w:rsid w:val="00CE60ED"/>
    <w:rsid w:val="00CE65AA"/>
    <w:rsid w:val="00CE75DF"/>
    <w:rsid w:val="00CE7B9F"/>
    <w:rsid w:val="00CE7C10"/>
    <w:rsid w:val="00CF0D4E"/>
    <w:rsid w:val="00CF15C7"/>
    <w:rsid w:val="00CF3192"/>
    <w:rsid w:val="00CF340A"/>
    <w:rsid w:val="00CF3B63"/>
    <w:rsid w:val="00CF3E8A"/>
    <w:rsid w:val="00CF4003"/>
    <w:rsid w:val="00CF4FB0"/>
    <w:rsid w:val="00CF5069"/>
    <w:rsid w:val="00CF558D"/>
    <w:rsid w:val="00CF6F40"/>
    <w:rsid w:val="00CF71E3"/>
    <w:rsid w:val="00CF7C5A"/>
    <w:rsid w:val="00D02D9C"/>
    <w:rsid w:val="00D02ED4"/>
    <w:rsid w:val="00D032C9"/>
    <w:rsid w:val="00D03F19"/>
    <w:rsid w:val="00D03F5E"/>
    <w:rsid w:val="00D05E14"/>
    <w:rsid w:val="00D069C1"/>
    <w:rsid w:val="00D10075"/>
    <w:rsid w:val="00D11266"/>
    <w:rsid w:val="00D1134F"/>
    <w:rsid w:val="00D11B92"/>
    <w:rsid w:val="00D12E55"/>
    <w:rsid w:val="00D14098"/>
    <w:rsid w:val="00D14C5A"/>
    <w:rsid w:val="00D15959"/>
    <w:rsid w:val="00D162C3"/>
    <w:rsid w:val="00D171D1"/>
    <w:rsid w:val="00D17F91"/>
    <w:rsid w:val="00D204A8"/>
    <w:rsid w:val="00D20C2F"/>
    <w:rsid w:val="00D215A1"/>
    <w:rsid w:val="00D220D4"/>
    <w:rsid w:val="00D23612"/>
    <w:rsid w:val="00D236D9"/>
    <w:rsid w:val="00D23AD7"/>
    <w:rsid w:val="00D23C87"/>
    <w:rsid w:val="00D25F77"/>
    <w:rsid w:val="00D263F7"/>
    <w:rsid w:val="00D2764B"/>
    <w:rsid w:val="00D27732"/>
    <w:rsid w:val="00D27A0B"/>
    <w:rsid w:val="00D30346"/>
    <w:rsid w:val="00D32CBE"/>
    <w:rsid w:val="00D33345"/>
    <w:rsid w:val="00D339EA"/>
    <w:rsid w:val="00D33CB0"/>
    <w:rsid w:val="00D37EA7"/>
    <w:rsid w:val="00D37EAD"/>
    <w:rsid w:val="00D40610"/>
    <w:rsid w:val="00D4194C"/>
    <w:rsid w:val="00D4214A"/>
    <w:rsid w:val="00D4259B"/>
    <w:rsid w:val="00D45484"/>
    <w:rsid w:val="00D46329"/>
    <w:rsid w:val="00D465B7"/>
    <w:rsid w:val="00D469A0"/>
    <w:rsid w:val="00D472B2"/>
    <w:rsid w:val="00D473CB"/>
    <w:rsid w:val="00D478C1"/>
    <w:rsid w:val="00D51C26"/>
    <w:rsid w:val="00D542BB"/>
    <w:rsid w:val="00D543C1"/>
    <w:rsid w:val="00D563A6"/>
    <w:rsid w:val="00D56690"/>
    <w:rsid w:val="00D56E89"/>
    <w:rsid w:val="00D605A6"/>
    <w:rsid w:val="00D60E50"/>
    <w:rsid w:val="00D60F60"/>
    <w:rsid w:val="00D62DE8"/>
    <w:rsid w:val="00D632F6"/>
    <w:rsid w:val="00D637ED"/>
    <w:rsid w:val="00D65357"/>
    <w:rsid w:val="00D66357"/>
    <w:rsid w:val="00D66A50"/>
    <w:rsid w:val="00D67836"/>
    <w:rsid w:val="00D7071F"/>
    <w:rsid w:val="00D7099F"/>
    <w:rsid w:val="00D71A6A"/>
    <w:rsid w:val="00D71BE8"/>
    <w:rsid w:val="00D71D1B"/>
    <w:rsid w:val="00D71F39"/>
    <w:rsid w:val="00D7224C"/>
    <w:rsid w:val="00D735B6"/>
    <w:rsid w:val="00D7375B"/>
    <w:rsid w:val="00D73CD9"/>
    <w:rsid w:val="00D7472C"/>
    <w:rsid w:val="00D8109A"/>
    <w:rsid w:val="00D814B5"/>
    <w:rsid w:val="00D815F1"/>
    <w:rsid w:val="00D82071"/>
    <w:rsid w:val="00D8261C"/>
    <w:rsid w:val="00D82992"/>
    <w:rsid w:val="00D84599"/>
    <w:rsid w:val="00D85DDD"/>
    <w:rsid w:val="00D91E75"/>
    <w:rsid w:val="00D927F5"/>
    <w:rsid w:val="00D95FAC"/>
    <w:rsid w:val="00D96A30"/>
    <w:rsid w:val="00D96ED4"/>
    <w:rsid w:val="00DA0802"/>
    <w:rsid w:val="00DA142D"/>
    <w:rsid w:val="00DA216A"/>
    <w:rsid w:val="00DA298C"/>
    <w:rsid w:val="00DA2D4B"/>
    <w:rsid w:val="00DA3DEC"/>
    <w:rsid w:val="00DA5966"/>
    <w:rsid w:val="00DA672D"/>
    <w:rsid w:val="00DA7893"/>
    <w:rsid w:val="00DB109D"/>
    <w:rsid w:val="00DB1511"/>
    <w:rsid w:val="00DB5345"/>
    <w:rsid w:val="00DB616F"/>
    <w:rsid w:val="00DB65E5"/>
    <w:rsid w:val="00DB6E96"/>
    <w:rsid w:val="00DB7E39"/>
    <w:rsid w:val="00DC26D2"/>
    <w:rsid w:val="00DC2E81"/>
    <w:rsid w:val="00DC478E"/>
    <w:rsid w:val="00DC5851"/>
    <w:rsid w:val="00DC69AB"/>
    <w:rsid w:val="00DD1349"/>
    <w:rsid w:val="00DD16AF"/>
    <w:rsid w:val="00DD2793"/>
    <w:rsid w:val="00DD2DF8"/>
    <w:rsid w:val="00DD35DB"/>
    <w:rsid w:val="00DD4F00"/>
    <w:rsid w:val="00DD5BB4"/>
    <w:rsid w:val="00DD5C1C"/>
    <w:rsid w:val="00DD5FB3"/>
    <w:rsid w:val="00DD638E"/>
    <w:rsid w:val="00DD691D"/>
    <w:rsid w:val="00DD6976"/>
    <w:rsid w:val="00DD73BD"/>
    <w:rsid w:val="00DD7F67"/>
    <w:rsid w:val="00DE042F"/>
    <w:rsid w:val="00DE0933"/>
    <w:rsid w:val="00DE2345"/>
    <w:rsid w:val="00DE2799"/>
    <w:rsid w:val="00DE2D45"/>
    <w:rsid w:val="00DE30C4"/>
    <w:rsid w:val="00DE3D6D"/>
    <w:rsid w:val="00DE4B63"/>
    <w:rsid w:val="00DE5D27"/>
    <w:rsid w:val="00DE7635"/>
    <w:rsid w:val="00DE7892"/>
    <w:rsid w:val="00DE7935"/>
    <w:rsid w:val="00DF0D57"/>
    <w:rsid w:val="00DF236B"/>
    <w:rsid w:val="00DF2D3D"/>
    <w:rsid w:val="00DF3454"/>
    <w:rsid w:val="00DF3D93"/>
    <w:rsid w:val="00DF453F"/>
    <w:rsid w:val="00DF4C05"/>
    <w:rsid w:val="00DF52A8"/>
    <w:rsid w:val="00DF5B3E"/>
    <w:rsid w:val="00DF77B1"/>
    <w:rsid w:val="00E0043E"/>
    <w:rsid w:val="00E06100"/>
    <w:rsid w:val="00E064A1"/>
    <w:rsid w:val="00E07569"/>
    <w:rsid w:val="00E077AC"/>
    <w:rsid w:val="00E104FF"/>
    <w:rsid w:val="00E109E6"/>
    <w:rsid w:val="00E114B6"/>
    <w:rsid w:val="00E156FA"/>
    <w:rsid w:val="00E15B90"/>
    <w:rsid w:val="00E15F48"/>
    <w:rsid w:val="00E16D41"/>
    <w:rsid w:val="00E17961"/>
    <w:rsid w:val="00E20DF4"/>
    <w:rsid w:val="00E2324A"/>
    <w:rsid w:val="00E244E1"/>
    <w:rsid w:val="00E24F73"/>
    <w:rsid w:val="00E30364"/>
    <w:rsid w:val="00E30D51"/>
    <w:rsid w:val="00E32E1F"/>
    <w:rsid w:val="00E3348D"/>
    <w:rsid w:val="00E338C7"/>
    <w:rsid w:val="00E33BA9"/>
    <w:rsid w:val="00E33BEC"/>
    <w:rsid w:val="00E33CEC"/>
    <w:rsid w:val="00E35040"/>
    <w:rsid w:val="00E36EB6"/>
    <w:rsid w:val="00E403A1"/>
    <w:rsid w:val="00E4130E"/>
    <w:rsid w:val="00E41CC6"/>
    <w:rsid w:val="00E42421"/>
    <w:rsid w:val="00E425ED"/>
    <w:rsid w:val="00E42D89"/>
    <w:rsid w:val="00E43AAB"/>
    <w:rsid w:val="00E44019"/>
    <w:rsid w:val="00E4540A"/>
    <w:rsid w:val="00E45BAA"/>
    <w:rsid w:val="00E474DC"/>
    <w:rsid w:val="00E4792B"/>
    <w:rsid w:val="00E47AA3"/>
    <w:rsid w:val="00E50A45"/>
    <w:rsid w:val="00E50A89"/>
    <w:rsid w:val="00E50D22"/>
    <w:rsid w:val="00E523F3"/>
    <w:rsid w:val="00E526CB"/>
    <w:rsid w:val="00E52724"/>
    <w:rsid w:val="00E5277E"/>
    <w:rsid w:val="00E52A03"/>
    <w:rsid w:val="00E55668"/>
    <w:rsid w:val="00E56780"/>
    <w:rsid w:val="00E60438"/>
    <w:rsid w:val="00E6131D"/>
    <w:rsid w:val="00E61626"/>
    <w:rsid w:val="00E62AF9"/>
    <w:rsid w:val="00E63DA6"/>
    <w:rsid w:val="00E63EFF"/>
    <w:rsid w:val="00E64218"/>
    <w:rsid w:val="00E6629E"/>
    <w:rsid w:val="00E675A4"/>
    <w:rsid w:val="00E7011E"/>
    <w:rsid w:val="00E70DB2"/>
    <w:rsid w:val="00E7115B"/>
    <w:rsid w:val="00E724E3"/>
    <w:rsid w:val="00E73474"/>
    <w:rsid w:val="00E74A31"/>
    <w:rsid w:val="00E74ADC"/>
    <w:rsid w:val="00E74E04"/>
    <w:rsid w:val="00E7550A"/>
    <w:rsid w:val="00E75A50"/>
    <w:rsid w:val="00E769C1"/>
    <w:rsid w:val="00E76CEC"/>
    <w:rsid w:val="00E77962"/>
    <w:rsid w:val="00E77D29"/>
    <w:rsid w:val="00E77E6D"/>
    <w:rsid w:val="00E8042C"/>
    <w:rsid w:val="00E80DE9"/>
    <w:rsid w:val="00E81A25"/>
    <w:rsid w:val="00E82430"/>
    <w:rsid w:val="00E83239"/>
    <w:rsid w:val="00E840B7"/>
    <w:rsid w:val="00E842DB"/>
    <w:rsid w:val="00E84494"/>
    <w:rsid w:val="00E847BC"/>
    <w:rsid w:val="00E86635"/>
    <w:rsid w:val="00E869F2"/>
    <w:rsid w:val="00E876E9"/>
    <w:rsid w:val="00E87876"/>
    <w:rsid w:val="00E90792"/>
    <w:rsid w:val="00E9096E"/>
    <w:rsid w:val="00E90F9F"/>
    <w:rsid w:val="00E91E77"/>
    <w:rsid w:val="00E92611"/>
    <w:rsid w:val="00E92DC1"/>
    <w:rsid w:val="00E944CD"/>
    <w:rsid w:val="00E950CD"/>
    <w:rsid w:val="00E956D0"/>
    <w:rsid w:val="00E9570A"/>
    <w:rsid w:val="00E960F5"/>
    <w:rsid w:val="00E97727"/>
    <w:rsid w:val="00EA02B8"/>
    <w:rsid w:val="00EA095D"/>
    <w:rsid w:val="00EA0A7A"/>
    <w:rsid w:val="00EA0B0A"/>
    <w:rsid w:val="00EA1DE7"/>
    <w:rsid w:val="00EA20C0"/>
    <w:rsid w:val="00EA37C4"/>
    <w:rsid w:val="00EA48FF"/>
    <w:rsid w:val="00EA4AB7"/>
    <w:rsid w:val="00EA78A4"/>
    <w:rsid w:val="00EA7982"/>
    <w:rsid w:val="00EB0422"/>
    <w:rsid w:val="00EB0F0C"/>
    <w:rsid w:val="00EB1939"/>
    <w:rsid w:val="00EB26C1"/>
    <w:rsid w:val="00EB4290"/>
    <w:rsid w:val="00EB4291"/>
    <w:rsid w:val="00EB4899"/>
    <w:rsid w:val="00EB56DC"/>
    <w:rsid w:val="00EB5911"/>
    <w:rsid w:val="00EB5B9F"/>
    <w:rsid w:val="00EB649A"/>
    <w:rsid w:val="00EB6A17"/>
    <w:rsid w:val="00EB6C1D"/>
    <w:rsid w:val="00EB7873"/>
    <w:rsid w:val="00EB795B"/>
    <w:rsid w:val="00EB7E17"/>
    <w:rsid w:val="00EC0B5E"/>
    <w:rsid w:val="00EC1315"/>
    <w:rsid w:val="00EC1611"/>
    <w:rsid w:val="00EC1CF5"/>
    <w:rsid w:val="00EC3063"/>
    <w:rsid w:val="00EC5F49"/>
    <w:rsid w:val="00EC75F3"/>
    <w:rsid w:val="00EC7D16"/>
    <w:rsid w:val="00EC7FF7"/>
    <w:rsid w:val="00ED056F"/>
    <w:rsid w:val="00ED0AC7"/>
    <w:rsid w:val="00ED11CB"/>
    <w:rsid w:val="00ED2007"/>
    <w:rsid w:val="00ED2F45"/>
    <w:rsid w:val="00ED3563"/>
    <w:rsid w:val="00ED3AEB"/>
    <w:rsid w:val="00ED3C6F"/>
    <w:rsid w:val="00ED428E"/>
    <w:rsid w:val="00ED4474"/>
    <w:rsid w:val="00ED4718"/>
    <w:rsid w:val="00ED518C"/>
    <w:rsid w:val="00ED526B"/>
    <w:rsid w:val="00ED54E6"/>
    <w:rsid w:val="00ED56ED"/>
    <w:rsid w:val="00ED5B61"/>
    <w:rsid w:val="00ED6BFC"/>
    <w:rsid w:val="00ED75C2"/>
    <w:rsid w:val="00ED76FD"/>
    <w:rsid w:val="00ED7785"/>
    <w:rsid w:val="00EE0B88"/>
    <w:rsid w:val="00EE1305"/>
    <w:rsid w:val="00EE1B2A"/>
    <w:rsid w:val="00EE20CB"/>
    <w:rsid w:val="00EE2182"/>
    <w:rsid w:val="00EE2931"/>
    <w:rsid w:val="00EE2934"/>
    <w:rsid w:val="00EE2C8D"/>
    <w:rsid w:val="00EF0085"/>
    <w:rsid w:val="00EF02C7"/>
    <w:rsid w:val="00EF1C1C"/>
    <w:rsid w:val="00EF2330"/>
    <w:rsid w:val="00EF2C9F"/>
    <w:rsid w:val="00EF3C0A"/>
    <w:rsid w:val="00EF3FD1"/>
    <w:rsid w:val="00EF5109"/>
    <w:rsid w:val="00EF53CC"/>
    <w:rsid w:val="00EF5C6A"/>
    <w:rsid w:val="00EF71B3"/>
    <w:rsid w:val="00EF7753"/>
    <w:rsid w:val="00EF777A"/>
    <w:rsid w:val="00EF7891"/>
    <w:rsid w:val="00F00D4E"/>
    <w:rsid w:val="00F01385"/>
    <w:rsid w:val="00F01748"/>
    <w:rsid w:val="00F02CA7"/>
    <w:rsid w:val="00F03041"/>
    <w:rsid w:val="00F035E6"/>
    <w:rsid w:val="00F0389C"/>
    <w:rsid w:val="00F03B9F"/>
    <w:rsid w:val="00F04B91"/>
    <w:rsid w:val="00F05355"/>
    <w:rsid w:val="00F06319"/>
    <w:rsid w:val="00F06761"/>
    <w:rsid w:val="00F07102"/>
    <w:rsid w:val="00F11279"/>
    <w:rsid w:val="00F11347"/>
    <w:rsid w:val="00F12569"/>
    <w:rsid w:val="00F130E7"/>
    <w:rsid w:val="00F133BE"/>
    <w:rsid w:val="00F141B8"/>
    <w:rsid w:val="00F17322"/>
    <w:rsid w:val="00F21923"/>
    <w:rsid w:val="00F21DF1"/>
    <w:rsid w:val="00F222FF"/>
    <w:rsid w:val="00F22CD6"/>
    <w:rsid w:val="00F2481C"/>
    <w:rsid w:val="00F249C8"/>
    <w:rsid w:val="00F26D06"/>
    <w:rsid w:val="00F26EE4"/>
    <w:rsid w:val="00F3053F"/>
    <w:rsid w:val="00F305A1"/>
    <w:rsid w:val="00F3224B"/>
    <w:rsid w:val="00F332E7"/>
    <w:rsid w:val="00F34222"/>
    <w:rsid w:val="00F358F9"/>
    <w:rsid w:val="00F37F9F"/>
    <w:rsid w:val="00F40C54"/>
    <w:rsid w:val="00F41DBD"/>
    <w:rsid w:val="00F43617"/>
    <w:rsid w:val="00F44A09"/>
    <w:rsid w:val="00F45358"/>
    <w:rsid w:val="00F46B95"/>
    <w:rsid w:val="00F4700A"/>
    <w:rsid w:val="00F4737E"/>
    <w:rsid w:val="00F47E14"/>
    <w:rsid w:val="00F511B8"/>
    <w:rsid w:val="00F511C6"/>
    <w:rsid w:val="00F52083"/>
    <w:rsid w:val="00F522B5"/>
    <w:rsid w:val="00F53DF5"/>
    <w:rsid w:val="00F54094"/>
    <w:rsid w:val="00F542B1"/>
    <w:rsid w:val="00F565E1"/>
    <w:rsid w:val="00F57E57"/>
    <w:rsid w:val="00F60342"/>
    <w:rsid w:val="00F60C8B"/>
    <w:rsid w:val="00F60E8B"/>
    <w:rsid w:val="00F61A27"/>
    <w:rsid w:val="00F6213F"/>
    <w:rsid w:val="00F62998"/>
    <w:rsid w:val="00F62D89"/>
    <w:rsid w:val="00F62F8A"/>
    <w:rsid w:val="00F65F79"/>
    <w:rsid w:val="00F67A8F"/>
    <w:rsid w:val="00F71910"/>
    <w:rsid w:val="00F7281D"/>
    <w:rsid w:val="00F72F92"/>
    <w:rsid w:val="00F733EB"/>
    <w:rsid w:val="00F73C50"/>
    <w:rsid w:val="00F74CE0"/>
    <w:rsid w:val="00F7504F"/>
    <w:rsid w:val="00F75932"/>
    <w:rsid w:val="00F759A3"/>
    <w:rsid w:val="00F76CFB"/>
    <w:rsid w:val="00F77B91"/>
    <w:rsid w:val="00F815F3"/>
    <w:rsid w:val="00F81CD2"/>
    <w:rsid w:val="00F81CD5"/>
    <w:rsid w:val="00F821E2"/>
    <w:rsid w:val="00F82338"/>
    <w:rsid w:val="00F82E4C"/>
    <w:rsid w:val="00F83B00"/>
    <w:rsid w:val="00F83E9D"/>
    <w:rsid w:val="00F84788"/>
    <w:rsid w:val="00F86BC1"/>
    <w:rsid w:val="00F86C79"/>
    <w:rsid w:val="00F87061"/>
    <w:rsid w:val="00F870E1"/>
    <w:rsid w:val="00F878F9"/>
    <w:rsid w:val="00F901B5"/>
    <w:rsid w:val="00F901E4"/>
    <w:rsid w:val="00F91CEB"/>
    <w:rsid w:val="00F9271C"/>
    <w:rsid w:val="00F93307"/>
    <w:rsid w:val="00F96C93"/>
    <w:rsid w:val="00F97340"/>
    <w:rsid w:val="00FA04D4"/>
    <w:rsid w:val="00FA0565"/>
    <w:rsid w:val="00FA197D"/>
    <w:rsid w:val="00FA342D"/>
    <w:rsid w:val="00FA458F"/>
    <w:rsid w:val="00FA4ED5"/>
    <w:rsid w:val="00FA5670"/>
    <w:rsid w:val="00FA5C83"/>
    <w:rsid w:val="00FA6245"/>
    <w:rsid w:val="00FA6B3B"/>
    <w:rsid w:val="00FA6B50"/>
    <w:rsid w:val="00FA6F3C"/>
    <w:rsid w:val="00FB0043"/>
    <w:rsid w:val="00FB08C2"/>
    <w:rsid w:val="00FB381D"/>
    <w:rsid w:val="00FB48EA"/>
    <w:rsid w:val="00FB4E35"/>
    <w:rsid w:val="00FB5E13"/>
    <w:rsid w:val="00FB617B"/>
    <w:rsid w:val="00FB69D1"/>
    <w:rsid w:val="00FC1781"/>
    <w:rsid w:val="00FC3301"/>
    <w:rsid w:val="00FC4BBC"/>
    <w:rsid w:val="00FC6DC1"/>
    <w:rsid w:val="00FC764A"/>
    <w:rsid w:val="00FC78B3"/>
    <w:rsid w:val="00FD0A1B"/>
    <w:rsid w:val="00FD197A"/>
    <w:rsid w:val="00FD19CC"/>
    <w:rsid w:val="00FD1E6E"/>
    <w:rsid w:val="00FD2ACB"/>
    <w:rsid w:val="00FD2C94"/>
    <w:rsid w:val="00FD4925"/>
    <w:rsid w:val="00FD4F71"/>
    <w:rsid w:val="00FD5190"/>
    <w:rsid w:val="00FD621A"/>
    <w:rsid w:val="00FD744C"/>
    <w:rsid w:val="00FE0621"/>
    <w:rsid w:val="00FE1BCB"/>
    <w:rsid w:val="00FE3756"/>
    <w:rsid w:val="00FE4376"/>
    <w:rsid w:val="00FE47D2"/>
    <w:rsid w:val="00FE4E84"/>
    <w:rsid w:val="00FE5DE0"/>
    <w:rsid w:val="00FE5F83"/>
    <w:rsid w:val="00FF00B6"/>
    <w:rsid w:val="00FF035B"/>
    <w:rsid w:val="00FF0641"/>
    <w:rsid w:val="00FF10A8"/>
    <w:rsid w:val="00FF1C47"/>
    <w:rsid w:val="00FF241E"/>
    <w:rsid w:val="00FF5BD1"/>
    <w:rsid w:val="00FF6092"/>
    <w:rsid w:val="00FF629A"/>
    <w:rsid w:val="00FF6A6E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A76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6DD"/>
    <w:rPr>
      <w:rFonts w:ascii="Times New Roman" w:eastAsia="Times New Roman" w:hAnsi="Times New Roman"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E4792B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D56E89"/>
    <w:rPr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6E8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NormalnyWeb">
    <w:name w:val="Normal (Web)"/>
    <w:basedOn w:val="Normalny"/>
    <w:uiPriority w:val="99"/>
    <w:unhideWhenUsed/>
    <w:rsid w:val="00D56E89"/>
    <w:pPr>
      <w:spacing w:before="100" w:beforeAutospacing="1" w:after="100" w:afterAutospacing="1"/>
    </w:pPr>
    <w:rPr>
      <w:sz w:val="22"/>
    </w:rPr>
  </w:style>
  <w:style w:type="paragraph" w:styleId="Tekstdymka">
    <w:name w:val="Balloon Text"/>
    <w:basedOn w:val="Normalny"/>
    <w:link w:val="TekstdymkaZnak"/>
    <w:rsid w:val="00D56E89"/>
    <w:rPr>
      <w:rFonts w:ascii="Tahoma" w:hAnsi="Tahoma" w:cs="Tahoma"/>
      <w:sz w:val="16"/>
      <w:szCs w:val="16"/>
      <w:lang w:val="en-GB"/>
    </w:rPr>
  </w:style>
  <w:style w:type="character" w:customStyle="1" w:styleId="TekstdymkaZnak">
    <w:name w:val="Tekst dymka Znak"/>
    <w:basedOn w:val="Domylnaczcionkaakapitu"/>
    <w:link w:val="Tekstdymka"/>
    <w:rsid w:val="00D56E89"/>
    <w:rPr>
      <w:rFonts w:ascii="Tahoma" w:eastAsia="Times New Roman" w:hAnsi="Tahoma" w:cs="Tahoma"/>
      <w:sz w:val="16"/>
      <w:szCs w:val="16"/>
      <w:lang w:val="en-GB" w:eastAsia="pl-PL"/>
    </w:rPr>
  </w:style>
  <w:style w:type="paragraph" w:styleId="Tekstpodstawowywcity2">
    <w:name w:val="Body Text Indent 2"/>
    <w:basedOn w:val="Normalny"/>
    <w:link w:val="Tekstpodstawowywcity2Znak"/>
    <w:rsid w:val="00D56E89"/>
    <w:pPr>
      <w:spacing w:after="120" w:line="480" w:lineRule="auto"/>
      <w:ind w:left="283"/>
    </w:pPr>
    <w:rPr>
      <w:sz w:val="22"/>
      <w:lang w:val="en-GB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56E89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Tekstpodstawowy">
    <w:name w:val="Body Text"/>
    <w:basedOn w:val="Normalny"/>
    <w:link w:val="TekstpodstawowyZnak"/>
    <w:rsid w:val="00D56E89"/>
    <w:pPr>
      <w:spacing w:after="120"/>
    </w:pPr>
    <w:rPr>
      <w:sz w:val="22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D56E89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Tekstpodstawowywcity">
    <w:name w:val="Body Text Indent"/>
    <w:basedOn w:val="Normalny"/>
    <w:link w:val="TekstpodstawowywcityZnak"/>
    <w:rsid w:val="00D56E89"/>
    <w:pPr>
      <w:spacing w:after="120"/>
      <w:ind w:left="283"/>
    </w:pPr>
    <w:rPr>
      <w:sz w:val="22"/>
      <w:lang w:val="en-GB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56E89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paragraph" w:styleId="Akapitzlist">
    <w:name w:val="List Paragraph"/>
    <w:basedOn w:val="Normalny"/>
    <w:qFormat/>
    <w:rsid w:val="00D56E89"/>
    <w:pPr>
      <w:ind w:left="720"/>
      <w:contextualSpacing/>
    </w:pPr>
    <w:rPr>
      <w:sz w:val="22"/>
      <w:lang w:val="en-GB"/>
    </w:rPr>
  </w:style>
  <w:style w:type="paragraph" w:customStyle="1" w:styleId="pkt">
    <w:name w:val="pkt"/>
    <w:basedOn w:val="Normalny"/>
    <w:rsid w:val="00D56E89"/>
    <w:pPr>
      <w:overflowPunct w:val="0"/>
      <w:autoSpaceDE w:val="0"/>
      <w:autoSpaceDN w:val="0"/>
      <w:adjustRightInd w:val="0"/>
      <w:spacing w:before="60" w:after="60"/>
      <w:ind w:left="851" w:hanging="295"/>
      <w:textAlignment w:val="baseline"/>
    </w:pPr>
    <w:rPr>
      <w:sz w:val="22"/>
      <w:szCs w:val="20"/>
    </w:rPr>
  </w:style>
  <w:style w:type="paragraph" w:customStyle="1" w:styleId="ust">
    <w:name w:val="ust"/>
    <w:rsid w:val="00D56E89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lit">
    <w:name w:val="lit"/>
    <w:rsid w:val="00D56E89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yt">
    <w:name w:val="tyt"/>
    <w:basedOn w:val="Normalny"/>
    <w:rsid w:val="00D56E89"/>
    <w:pPr>
      <w:keepNext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b/>
      <w:sz w:val="22"/>
      <w:szCs w:val="20"/>
    </w:rPr>
  </w:style>
  <w:style w:type="paragraph" w:customStyle="1" w:styleId="ust1">
    <w:name w:val="ust1"/>
    <w:basedOn w:val="ust"/>
    <w:rsid w:val="00D56E89"/>
    <w:pPr>
      <w:ind w:left="425" w:hanging="380"/>
    </w:pPr>
  </w:style>
  <w:style w:type="character" w:styleId="Hipercze">
    <w:name w:val="Hyperlink"/>
    <w:basedOn w:val="Domylnaczcionkaakapitu"/>
    <w:rsid w:val="00D56E89"/>
    <w:rPr>
      <w:color w:val="61674D"/>
      <w:u w:val="single"/>
    </w:rPr>
  </w:style>
  <w:style w:type="paragraph" w:styleId="Stopka">
    <w:name w:val="footer"/>
    <w:basedOn w:val="Normalny"/>
    <w:link w:val="StopkaZnak"/>
    <w:uiPriority w:val="99"/>
    <w:rsid w:val="00D56E89"/>
    <w:pPr>
      <w:tabs>
        <w:tab w:val="center" w:pos="4536"/>
        <w:tab w:val="right" w:pos="9072"/>
      </w:tabs>
    </w:pPr>
    <w:rPr>
      <w:sz w:val="22"/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D56E89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styleId="Numerstrony">
    <w:name w:val="page number"/>
    <w:basedOn w:val="Domylnaczcionkaakapitu"/>
    <w:rsid w:val="00D56E8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6E89"/>
    <w:rPr>
      <w:lang w:val="en-GB" w:eastAsia="pl-PL"/>
    </w:rPr>
  </w:style>
  <w:style w:type="paragraph" w:styleId="Tekstkomentarza">
    <w:name w:val="annotation text"/>
    <w:basedOn w:val="Normalny"/>
    <w:link w:val="TekstkomentarzaZnak"/>
    <w:uiPriority w:val="99"/>
    <w:rsid w:val="00D56E89"/>
    <w:rPr>
      <w:rFonts w:ascii="Calibri" w:eastAsia="Calibri" w:hAnsi="Calibri"/>
      <w:sz w:val="22"/>
      <w:szCs w:val="22"/>
      <w:lang w:val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D56E8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D56E89"/>
    <w:rPr>
      <w:b/>
      <w:bCs/>
      <w:lang w:val="en-GB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56E8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D56E89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character" w:customStyle="1" w:styleId="ZnakZnak12">
    <w:name w:val="Znak Znak12"/>
    <w:basedOn w:val="Domylnaczcionkaakapitu"/>
    <w:rsid w:val="00D56E89"/>
    <w:rPr>
      <w:sz w:val="24"/>
      <w:szCs w:val="24"/>
      <w:lang w:val="en-GB" w:eastAsia="pl-PL" w:bidi="ar-SA"/>
    </w:rPr>
  </w:style>
  <w:style w:type="character" w:styleId="Odwoaniedokomentarza">
    <w:name w:val="annotation reference"/>
    <w:basedOn w:val="Domylnaczcionkaakapitu"/>
    <w:uiPriority w:val="99"/>
    <w:rsid w:val="00D56E89"/>
    <w:rPr>
      <w:sz w:val="16"/>
      <w:szCs w:val="16"/>
    </w:rPr>
  </w:style>
  <w:style w:type="character" w:styleId="Odwoanieprzypisudolnego">
    <w:name w:val="footnote reference"/>
    <w:aliases w:val="FZ,header 3,Footnotemark,Footnotemark1,FR,Footnotemark2,FR1,Footnotemark3,FR2,Footnotemark4,FR3,Footnotemark5,FR4,Footnotemark6,Footnotemark7,Footnotemark8,FR5,Footnotemark11,Footnotemark21,FR11,Footnotemark31,FR21"/>
    <w:basedOn w:val="Domylnaczcionkaakapitu"/>
    <w:uiPriority w:val="99"/>
    <w:rsid w:val="00D56E89"/>
    <w:rPr>
      <w:vertAlign w:val="superscript"/>
    </w:rPr>
  </w:style>
  <w:style w:type="paragraph" w:customStyle="1" w:styleId="msolistparagraph0">
    <w:name w:val="msolistparagraph"/>
    <w:basedOn w:val="Normalny"/>
    <w:rsid w:val="00D56E89"/>
    <w:pPr>
      <w:spacing w:before="100" w:beforeAutospacing="1" w:after="100" w:afterAutospacing="1"/>
    </w:pPr>
    <w:rPr>
      <w:sz w:val="22"/>
    </w:rPr>
  </w:style>
  <w:style w:type="paragraph" w:customStyle="1" w:styleId="Akapitzlist1">
    <w:name w:val="Akapit z listą1"/>
    <w:basedOn w:val="Normalny"/>
    <w:rsid w:val="00D56E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8658CA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ZnakZnak120">
    <w:name w:val="Znak Znak12"/>
    <w:basedOn w:val="Domylnaczcionkaakapitu"/>
    <w:rsid w:val="00EA78A4"/>
    <w:rPr>
      <w:rFonts w:ascii="Times New Roman" w:eastAsia="Times New Roman" w:hAnsi="Times New Roman" w:cs="Times New Roman"/>
      <w:sz w:val="24"/>
      <w:szCs w:val="24"/>
      <w:lang w:val="en-GB" w:eastAsia="pl-PL"/>
    </w:rPr>
  </w:style>
  <w:style w:type="character" w:customStyle="1" w:styleId="ZnakZnak11">
    <w:name w:val="Znak Znak11"/>
    <w:basedOn w:val="Domylnaczcionkaakapitu"/>
    <w:semiHidden/>
    <w:rsid w:val="00EC5F49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ZnakZnak10">
    <w:name w:val="Znak Znak10"/>
    <w:basedOn w:val="Domylnaczcionkaakapitu"/>
    <w:semiHidden/>
    <w:rsid w:val="00632506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wcity3">
    <w:name w:val="Body Text Indent 3"/>
    <w:basedOn w:val="Normalny"/>
    <w:rsid w:val="00CD153D"/>
    <w:pPr>
      <w:spacing w:after="120"/>
      <w:ind w:left="283"/>
    </w:pPr>
    <w:rPr>
      <w:sz w:val="16"/>
      <w:szCs w:val="16"/>
      <w:lang w:val="en-GB"/>
    </w:rPr>
  </w:style>
  <w:style w:type="paragraph" w:customStyle="1" w:styleId="Akapitzlist2">
    <w:name w:val="Akapit z listą2"/>
    <w:basedOn w:val="Normalny"/>
    <w:rsid w:val="0093091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63F1D"/>
    <w:pPr>
      <w:tabs>
        <w:tab w:val="center" w:pos="4536"/>
        <w:tab w:val="right" w:pos="9072"/>
      </w:tabs>
    </w:pPr>
    <w:rPr>
      <w:sz w:val="22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B63F1D"/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tabulatory1">
    <w:name w:val="tabulatory1"/>
    <w:basedOn w:val="Domylnaczcionkaakapitu"/>
    <w:rsid w:val="00066B6E"/>
  </w:style>
  <w:style w:type="character" w:customStyle="1" w:styleId="Nagwek7Znak">
    <w:name w:val="Nagłówek 7 Znak"/>
    <w:basedOn w:val="Domylnaczcionkaakapitu"/>
    <w:link w:val="Nagwek7"/>
    <w:rsid w:val="00E4792B"/>
    <w:rPr>
      <w:rFonts w:ascii="Times New Roman" w:eastAsia="Times New Roman" w:hAnsi="Times New Roman"/>
      <w:sz w:val="24"/>
      <w:szCs w:val="24"/>
    </w:rPr>
  </w:style>
  <w:style w:type="character" w:customStyle="1" w:styleId="ustl">
    <w:name w:val="ustl"/>
    <w:basedOn w:val="Domylnaczcionkaakapitu"/>
    <w:rsid w:val="002B422F"/>
  </w:style>
  <w:style w:type="character" w:customStyle="1" w:styleId="tirl">
    <w:name w:val="tirl"/>
    <w:basedOn w:val="Domylnaczcionkaakapitu"/>
    <w:rsid w:val="00933DF0"/>
  </w:style>
  <w:style w:type="character" w:styleId="Pogrubienie">
    <w:name w:val="Strong"/>
    <w:basedOn w:val="Domylnaczcionkaakapitu"/>
    <w:uiPriority w:val="22"/>
    <w:qFormat/>
    <w:rsid w:val="00582188"/>
    <w:rPr>
      <w:b/>
      <w:bCs/>
    </w:rPr>
  </w:style>
  <w:style w:type="character" w:customStyle="1" w:styleId="TeksttreciPogrubienie">
    <w:name w:val="Tekst treści + Pogrubienie"/>
    <w:basedOn w:val="Domylnaczcionkaakapitu"/>
    <w:rsid w:val="000B3F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uiPriority w:val="99"/>
    <w:rsid w:val="00B26DFE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26DFE"/>
    <w:pPr>
      <w:shd w:val="clear" w:color="auto" w:fill="FFFFFF"/>
      <w:spacing w:line="413" w:lineRule="exact"/>
      <w:ind w:hanging="520"/>
    </w:pPr>
    <w:rPr>
      <w:sz w:val="20"/>
      <w:szCs w:val="20"/>
    </w:rPr>
  </w:style>
  <w:style w:type="paragraph" w:customStyle="1" w:styleId="ZUSTzmustartykuempunktem">
    <w:name w:val="Z/UST(§) – zm. ust. (§) artykułem (punktem)"/>
    <w:basedOn w:val="Normalny"/>
    <w:uiPriority w:val="30"/>
    <w:qFormat/>
    <w:rsid w:val="007D22E2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eastAsiaTheme="minorEastAsia" w:hAnsi="Times" w:cs="Arial"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9F7466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eastAsiaTheme="minorEastAsia" w:hAnsi="Times" w:cs="Arial"/>
      <w:szCs w:val="20"/>
    </w:rPr>
  </w:style>
  <w:style w:type="paragraph" w:customStyle="1" w:styleId="ZLITwPKTzmlitwpktartykuempunktem">
    <w:name w:val="Z/LIT_w_PKT – zm. lit. w pkt artykułem (punktem)"/>
    <w:basedOn w:val="Normalny"/>
    <w:uiPriority w:val="32"/>
    <w:qFormat/>
    <w:rsid w:val="000620B9"/>
    <w:pPr>
      <w:spacing w:line="360" w:lineRule="auto"/>
      <w:ind w:left="1497" w:hanging="476"/>
    </w:pPr>
    <w:rPr>
      <w:rFonts w:ascii="Times" w:eastAsiaTheme="minorEastAsia" w:hAnsi="Times" w:cs="Arial"/>
      <w:bCs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620B9"/>
    <w:pPr>
      <w:spacing w:line="360" w:lineRule="auto"/>
      <w:ind w:left="1020" w:hanging="510"/>
    </w:pPr>
    <w:rPr>
      <w:rFonts w:ascii="Times" w:eastAsiaTheme="minorEastAsia" w:hAnsi="Times" w:cs="Arial"/>
      <w:bCs/>
      <w:szCs w:val="20"/>
    </w:rPr>
  </w:style>
  <w:style w:type="paragraph" w:customStyle="1" w:styleId="ZTIRzmtirartykuempunktem">
    <w:name w:val="Z/TIR – zm. tir. artykułem (punktem)"/>
    <w:basedOn w:val="Normalny"/>
    <w:next w:val="Normalny"/>
    <w:uiPriority w:val="33"/>
    <w:qFormat/>
    <w:rsid w:val="000620B9"/>
    <w:pPr>
      <w:spacing w:line="360" w:lineRule="auto"/>
      <w:ind w:left="907" w:hanging="397"/>
    </w:pPr>
    <w:rPr>
      <w:rFonts w:ascii="Times" w:eastAsiaTheme="minorEastAsia" w:hAnsi="Times" w:cs="Arial"/>
      <w:bCs/>
      <w:szCs w:val="20"/>
    </w:rPr>
  </w:style>
  <w:style w:type="paragraph" w:customStyle="1" w:styleId="ZLITUSTzmustliter">
    <w:name w:val="Z_LIT/UST(§) – zm. ust. (§) literą"/>
    <w:basedOn w:val="Normalny"/>
    <w:uiPriority w:val="46"/>
    <w:qFormat/>
    <w:rsid w:val="006841B6"/>
    <w:pPr>
      <w:suppressAutoHyphens/>
      <w:autoSpaceDE w:val="0"/>
      <w:autoSpaceDN w:val="0"/>
      <w:adjustRightInd w:val="0"/>
      <w:spacing w:line="360" w:lineRule="auto"/>
      <w:ind w:left="987" w:firstLine="510"/>
    </w:pPr>
    <w:rPr>
      <w:rFonts w:ascii="Times" w:eastAsiaTheme="minorEastAsia" w:hAnsi="Times" w:cs="Arial"/>
      <w:bCs/>
      <w:szCs w:val="20"/>
    </w:rPr>
  </w:style>
  <w:style w:type="paragraph" w:customStyle="1" w:styleId="ZLITPKTzmpktliter">
    <w:name w:val="Z_LIT/PKT – zm. pkt literą"/>
    <w:basedOn w:val="Normalny"/>
    <w:uiPriority w:val="47"/>
    <w:qFormat/>
    <w:rsid w:val="006841B6"/>
    <w:pPr>
      <w:spacing w:line="360" w:lineRule="auto"/>
      <w:ind w:left="1497" w:hanging="510"/>
    </w:pPr>
    <w:rPr>
      <w:rFonts w:ascii="Times" w:eastAsiaTheme="minorEastAsia" w:hAnsi="Times" w:cs="Arial"/>
      <w:bCs/>
      <w:szCs w:val="20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6841B6"/>
    <w:pPr>
      <w:spacing w:line="360" w:lineRule="auto"/>
      <w:ind w:left="1973" w:hanging="476"/>
    </w:pPr>
    <w:rPr>
      <w:rFonts w:ascii="Times" w:eastAsiaTheme="minorEastAsia" w:hAnsi="Times" w:cs="Arial"/>
      <w:bCs/>
      <w:szCs w:val="20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51"/>
    <w:qFormat/>
    <w:rsid w:val="006841B6"/>
    <w:pPr>
      <w:spacing w:line="360" w:lineRule="auto"/>
      <w:ind w:left="1497"/>
    </w:pPr>
    <w:rPr>
      <w:rFonts w:ascii="Times" w:eastAsiaTheme="minorEastAsia" w:hAnsi="Times" w:cs="Arial"/>
      <w:bCs/>
    </w:rPr>
  </w:style>
  <w:style w:type="paragraph" w:customStyle="1" w:styleId="ODNONIKtreodnonika">
    <w:name w:val="ODNOŚNIK – treść odnośnika"/>
    <w:uiPriority w:val="19"/>
    <w:qFormat/>
    <w:rsid w:val="00EF5C6A"/>
    <w:pPr>
      <w:ind w:left="284" w:hanging="284"/>
      <w:jc w:val="both"/>
    </w:pPr>
    <w:rPr>
      <w:rFonts w:ascii="Times New Roman" w:eastAsiaTheme="minorEastAsia" w:hAnsi="Times New Roman" w:cs="Arial"/>
    </w:rPr>
  </w:style>
  <w:style w:type="paragraph" w:customStyle="1" w:styleId="ZLITARTzmartliter">
    <w:name w:val="Z_LIT/ART(§) – zm. art. (§) literą"/>
    <w:basedOn w:val="ZLITUSTzmustliter"/>
    <w:uiPriority w:val="46"/>
    <w:qFormat/>
    <w:rsid w:val="00EF5C6A"/>
    <w:rPr>
      <w:rFonts w:ascii="Times New Roman" w:hAnsi="Times New Roman"/>
    </w:rPr>
  </w:style>
  <w:style w:type="paragraph" w:customStyle="1" w:styleId="ZLITCZWSPPKTzmczciwsppktliter">
    <w:name w:val="Z_LIT/CZ_WSP_PKT – zm. części wsp. pkt literą"/>
    <w:basedOn w:val="Normalny"/>
    <w:next w:val="Normalny"/>
    <w:uiPriority w:val="50"/>
    <w:qFormat/>
    <w:rsid w:val="00B07443"/>
    <w:pPr>
      <w:spacing w:line="360" w:lineRule="auto"/>
      <w:ind w:left="987"/>
    </w:pPr>
    <w:rPr>
      <w:rFonts w:ascii="Times" w:eastAsiaTheme="minorEastAsia" w:hAnsi="Times" w:cs="Arial"/>
      <w:bCs/>
    </w:rPr>
  </w:style>
  <w:style w:type="character" w:customStyle="1" w:styleId="IGindeksgrny">
    <w:name w:val="_IG_ – indeks górny"/>
    <w:basedOn w:val="Domylnaczcionkaakapitu"/>
    <w:uiPriority w:val="2"/>
    <w:qFormat/>
    <w:rsid w:val="006F67C8"/>
    <w:rPr>
      <w:b w:val="0"/>
      <w:i w:val="0"/>
      <w:vanish w:val="0"/>
      <w:spacing w:val="0"/>
      <w:vertAlign w:val="superscript"/>
    </w:rPr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375874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link w:val="PKTpunktZnak"/>
    <w:uiPriority w:val="13"/>
    <w:qFormat/>
    <w:rsid w:val="00375874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Ppogrubienie">
    <w:name w:val="_P_ – pogrubienie"/>
    <w:basedOn w:val="Domylnaczcionkaakapitu"/>
    <w:uiPriority w:val="1"/>
    <w:qFormat/>
    <w:rsid w:val="00375874"/>
    <w:rPr>
      <w:b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D71D1B"/>
    <w:pPr>
      <w:spacing w:before="0"/>
    </w:pPr>
    <w:rPr>
      <w:bCs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D71D1B"/>
    <w:pPr>
      <w:ind w:left="0" w:firstLine="0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D25F77"/>
    <w:pPr>
      <w:ind w:left="510"/>
    </w:pPr>
  </w:style>
  <w:style w:type="paragraph" w:customStyle="1" w:styleId="ZLITLITzmlitliter">
    <w:name w:val="Z_LIT/LIT – zm. lit. literą"/>
    <w:basedOn w:val="Normalny"/>
    <w:uiPriority w:val="48"/>
    <w:qFormat/>
    <w:rsid w:val="00402A43"/>
    <w:pPr>
      <w:spacing w:line="360" w:lineRule="auto"/>
      <w:ind w:left="1463" w:hanging="476"/>
    </w:pPr>
    <w:rPr>
      <w:rFonts w:ascii="Times" w:eastAsiaTheme="minorEastAsia" w:hAnsi="Times" w:cs="Arial"/>
      <w:bCs/>
      <w:szCs w:val="20"/>
    </w:rPr>
  </w:style>
  <w:style w:type="paragraph" w:customStyle="1" w:styleId="Default">
    <w:name w:val="Default"/>
    <w:rsid w:val="00BD032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ZLITTIRzmtirliter">
    <w:name w:val="Z_LIT/TIR – zm. tir. literą"/>
    <w:basedOn w:val="Normalny"/>
    <w:uiPriority w:val="49"/>
    <w:qFormat/>
    <w:rsid w:val="003B4481"/>
    <w:pPr>
      <w:spacing w:line="360" w:lineRule="auto"/>
      <w:ind w:left="1384" w:hanging="397"/>
    </w:pPr>
    <w:rPr>
      <w:rFonts w:ascii="Times" w:eastAsiaTheme="minorEastAsia" w:hAnsi="Times" w:cs="Arial"/>
      <w:bCs/>
      <w:szCs w:val="20"/>
    </w:rPr>
  </w:style>
  <w:style w:type="paragraph" w:customStyle="1" w:styleId="LITlitera">
    <w:name w:val="LIT – litera"/>
    <w:basedOn w:val="PKTpunkt"/>
    <w:uiPriority w:val="14"/>
    <w:qFormat/>
    <w:rsid w:val="00EC7D16"/>
    <w:pPr>
      <w:ind w:left="986" w:hanging="476"/>
    </w:pPr>
  </w:style>
  <w:style w:type="paragraph" w:customStyle="1" w:styleId="ZLITzmlitartykuempunktem">
    <w:name w:val="Z/LIT – zm. lit. artykułem (punktem)"/>
    <w:basedOn w:val="LITlitera"/>
    <w:uiPriority w:val="32"/>
    <w:qFormat/>
    <w:rsid w:val="00E6629E"/>
  </w:style>
  <w:style w:type="paragraph" w:customStyle="1" w:styleId="ZZCZWSPLITwPKTzmianazmczciwsplitwpkt">
    <w:name w:val="ZZ/CZ_WSP_LIT_w_PKT – zmiana zm. części wsp. lit. w pkt"/>
    <w:basedOn w:val="Normalny"/>
    <w:uiPriority w:val="69"/>
    <w:qFormat/>
    <w:rsid w:val="00E6629E"/>
    <w:pPr>
      <w:spacing w:line="360" w:lineRule="auto"/>
      <w:ind w:left="2404"/>
    </w:pPr>
    <w:rPr>
      <w:rFonts w:ascii="Times" w:eastAsiaTheme="minorEastAsia" w:hAnsi="Times" w:cs="Arial"/>
      <w:bCs/>
      <w:szCs w:val="20"/>
    </w:rPr>
  </w:style>
  <w:style w:type="paragraph" w:customStyle="1" w:styleId="ZLITTIRwPKTzmtirwpktliter">
    <w:name w:val="Z_LIT/TIR_w_PKT – zm. tir. w pkt literą"/>
    <w:basedOn w:val="Normalny"/>
    <w:uiPriority w:val="49"/>
    <w:qFormat/>
    <w:rsid w:val="00015233"/>
    <w:pPr>
      <w:spacing w:line="360" w:lineRule="auto"/>
      <w:ind w:left="2370" w:hanging="397"/>
    </w:pPr>
    <w:rPr>
      <w:rFonts w:ascii="Times" w:eastAsiaTheme="minorEastAsia" w:hAnsi="Times" w:cs="Arial"/>
      <w:bCs/>
      <w:szCs w:val="20"/>
    </w:rPr>
  </w:style>
  <w:style w:type="paragraph" w:customStyle="1" w:styleId="ZTIRLITzmlittiret">
    <w:name w:val="Z_TIR/LIT – zm. lit. tiret"/>
    <w:basedOn w:val="LITlitera"/>
    <w:uiPriority w:val="57"/>
    <w:qFormat/>
    <w:rsid w:val="00786283"/>
    <w:pPr>
      <w:ind w:left="1859"/>
    </w:pPr>
  </w:style>
  <w:style w:type="paragraph" w:customStyle="1" w:styleId="ZTIRCZWSPTIRwLITzmczciwsptirwlittiret">
    <w:name w:val="Z_TIR/CZ_WSP_TIR_w_LIT – zm. części wsp. tir. w lit. tiret"/>
    <w:basedOn w:val="Normalny"/>
    <w:next w:val="Normalny"/>
    <w:uiPriority w:val="60"/>
    <w:qFormat/>
    <w:rsid w:val="00354A60"/>
    <w:pPr>
      <w:spacing w:line="360" w:lineRule="auto"/>
      <w:ind w:left="1860"/>
    </w:pPr>
    <w:rPr>
      <w:rFonts w:ascii="Times" w:eastAsiaTheme="minorEastAsia" w:hAnsi="Times" w:cs="Arial"/>
      <w:bCs/>
      <w:szCs w:val="20"/>
    </w:rPr>
  </w:style>
  <w:style w:type="paragraph" w:customStyle="1" w:styleId="TIRtiret">
    <w:name w:val="TIR – tiret"/>
    <w:basedOn w:val="LITlitera"/>
    <w:uiPriority w:val="15"/>
    <w:qFormat/>
    <w:rsid w:val="00D4259B"/>
    <w:pPr>
      <w:ind w:left="1384" w:hanging="397"/>
    </w:pPr>
    <w:rPr>
      <w:rFonts w:eastAsia="Times New Roman" w:cs="Times New Roman"/>
    </w:rPr>
  </w:style>
  <w:style w:type="paragraph" w:customStyle="1" w:styleId="ZTIRPKTzmpkttiret">
    <w:name w:val="Z_TIR/PKT – zm. pkt tiret"/>
    <w:basedOn w:val="PKTpunkt"/>
    <w:uiPriority w:val="56"/>
    <w:qFormat/>
    <w:rsid w:val="00D4259B"/>
    <w:pPr>
      <w:ind w:left="1893"/>
    </w:pPr>
    <w:rPr>
      <w:rFonts w:eastAsia="Times New Roman" w:cs="Times New Roman"/>
    </w:rPr>
  </w:style>
  <w:style w:type="character" w:customStyle="1" w:styleId="PKTpunktZnak">
    <w:name w:val="PKT – punkt Znak"/>
    <w:link w:val="PKTpunkt"/>
    <w:uiPriority w:val="13"/>
    <w:locked/>
    <w:rsid w:val="00D4259B"/>
    <w:rPr>
      <w:rFonts w:ascii="Times" w:eastAsiaTheme="minorEastAsia" w:hAnsi="Times" w:cs="Arial"/>
      <w:bCs/>
      <w:sz w:val="24"/>
    </w:rPr>
  </w:style>
  <w:style w:type="character" w:customStyle="1" w:styleId="ARTartustawynprozporzdzeniaZnak">
    <w:name w:val="ART(§) – art. ustawy (§ np. rozporządzenia) Znak"/>
    <w:link w:val="ARTartustawynprozporzdzenia"/>
    <w:uiPriority w:val="14"/>
    <w:locked/>
    <w:rsid w:val="00D4259B"/>
    <w:rPr>
      <w:rFonts w:ascii="Times" w:eastAsiaTheme="minorEastAsia" w:hAnsi="Times" w:cs="Arial"/>
      <w:sz w:val="24"/>
    </w:rPr>
  </w:style>
  <w:style w:type="paragraph" w:customStyle="1" w:styleId="Z2TIRCZWSPLITzmczciwsplitpodwjnymtiret">
    <w:name w:val="Z_2TIR/CZ_WSP_LIT – zm. części wsp. lit. podwójnym tiret"/>
    <w:basedOn w:val="Normalny"/>
    <w:next w:val="Normalny"/>
    <w:uiPriority w:val="87"/>
    <w:qFormat/>
    <w:rsid w:val="00332818"/>
    <w:pPr>
      <w:spacing w:line="360" w:lineRule="auto"/>
      <w:ind w:left="1780"/>
    </w:pPr>
    <w:rPr>
      <w:rFonts w:ascii="Times" w:hAnsi="Times"/>
      <w:bCs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163F"/>
    <w:rPr>
      <w:sz w:val="20"/>
      <w:szCs w:val="20"/>
      <w:lang w:val="en-GB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163F"/>
    <w:rPr>
      <w:rFonts w:ascii="Times New Roman" w:eastAsia="Times New Roman" w:hAnsi="Times New Roman"/>
      <w:lang w:val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163F"/>
    <w:rPr>
      <w:vertAlign w:val="superscript"/>
    </w:rPr>
  </w:style>
  <w:style w:type="paragraph" w:customStyle="1" w:styleId="normal1">
    <w:name w:val="normal1"/>
    <w:basedOn w:val="Normalny"/>
    <w:rsid w:val="00ED54E6"/>
    <w:pPr>
      <w:spacing w:before="120" w:line="312" w:lineRule="atLeast"/>
    </w:pPr>
  </w:style>
  <w:style w:type="character" w:customStyle="1" w:styleId="super">
    <w:name w:val="super"/>
    <w:basedOn w:val="Domylnaczcionkaakapitu"/>
    <w:rsid w:val="003D37B9"/>
    <w:rPr>
      <w:sz w:val="17"/>
      <w:szCs w:val="17"/>
      <w:vertAlign w:val="superscript"/>
    </w:rPr>
  </w:style>
  <w:style w:type="paragraph" w:customStyle="1" w:styleId="note1">
    <w:name w:val="note1"/>
    <w:basedOn w:val="Normalny"/>
    <w:rsid w:val="003D37B9"/>
    <w:pPr>
      <w:spacing w:before="60" w:after="60" w:line="312" w:lineRule="atLeast"/>
    </w:pPr>
    <w:rPr>
      <w:sz w:val="19"/>
      <w:szCs w:val="19"/>
    </w:rPr>
  </w:style>
  <w:style w:type="character" w:customStyle="1" w:styleId="italic">
    <w:name w:val="italic"/>
    <w:basedOn w:val="Domylnaczcionkaakapitu"/>
    <w:rsid w:val="000F7922"/>
    <w:rPr>
      <w:i/>
      <w:iCs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18070E"/>
    <w:pPr>
      <w:keepNext/>
      <w:suppressAutoHyphens/>
      <w:spacing w:before="120" w:line="360" w:lineRule="auto"/>
      <w:jc w:val="center"/>
    </w:pPr>
    <w:rPr>
      <w:rFonts w:ascii="Times" w:eastAsiaTheme="minorEastAsia" w:hAnsi="Times"/>
      <w:b/>
      <w:bCs/>
      <w:sz w:val="24"/>
      <w:szCs w:val="24"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18070E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</w:r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1276F2"/>
  </w:style>
  <w:style w:type="paragraph" w:customStyle="1" w:styleId="ZZCZWSPTIRwPKTzmianazmczciwsptirwpkt">
    <w:name w:val="ZZ/CZ_WSP_TIR_w_PKT – zmiana zm. części wsp. tir. w pkt"/>
    <w:basedOn w:val="Normalny"/>
    <w:uiPriority w:val="70"/>
    <w:qFormat/>
    <w:rsid w:val="009556B0"/>
    <w:pPr>
      <w:spacing w:line="360" w:lineRule="auto"/>
      <w:ind w:left="288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ZTIRwLITzmianazmtirwlit">
    <w:name w:val="ZZ/TIR_w_LIT – zmiana zm. tir. w lit."/>
    <w:basedOn w:val="Normalny"/>
    <w:uiPriority w:val="67"/>
    <w:qFormat/>
    <w:rsid w:val="008F18B6"/>
    <w:pPr>
      <w:spacing w:line="360" w:lineRule="auto"/>
      <w:ind w:left="2767" w:hanging="397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CZWSP2TIRwLITzmczciwsppodwtirwlittiret">
    <w:name w:val="Z_TIR/CZ_WSP_2TIR_w_LIT – zm. części wsp. podw. tir. w lit. tiret"/>
    <w:basedOn w:val="Normalny"/>
    <w:next w:val="TIRtiret"/>
    <w:uiPriority w:val="80"/>
    <w:qFormat/>
    <w:rsid w:val="00CE65AA"/>
    <w:pPr>
      <w:spacing w:line="360" w:lineRule="auto"/>
      <w:ind w:left="2257"/>
      <w:jc w:val="both"/>
    </w:pPr>
    <w:rPr>
      <w:rFonts w:ascii="Times" w:eastAsiaTheme="minorEastAsia" w:hAnsi="Times" w:cs="Arial"/>
      <w:bCs/>
      <w:szCs w:val="20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E0AF7"/>
    <w:rPr>
      <w:b/>
      <w:vanish w:val="0"/>
      <w:spacing w:val="0"/>
      <w:vertAlign w:val="superscript"/>
    </w:r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C31172"/>
    <w:pPr>
      <w:ind w:left="3051"/>
    </w:pPr>
    <w:rPr>
      <w:rFonts w:eastAsiaTheme="minorEastAsia" w:cs="Arial"/>
    </w:rPr>
  </w:style>
  <w:style w:type="paragraph" w:customStyle="1" w:styleId="CM1">
    <w:name w:val="CM1"/>
    <w:basedOn w:val="Default"/>
    <w:next w:val="Default"/>
    <w:uiPriority w:val="99"/>
    <w:rsid w:val="00964026"/>
    <w:rPr>
      <w:rFonts w:ascii="EU Albertina" w:hAnsi="EU Albertina"/>
      <w:color w:val="auto"/>
    </w:rPr>
  </w:style>
  <w:style w:type="paragraph" w:customStyle="1" w:styleId="CM3">
    <w:name w:val="CM3"/>
    <w:basedOn w:val="Default"/>
    <w:next w:val="Default"/>
    <w:uiPriority w:val="99"/>
    <w:rsid w:val="00964026"/>
    <w:rPr>
      <w:rFonts w:ascii="EU Albertina" w:hAnsi="EU Albertina"/>
      <w:color w:val="auto"/>
    </w:rPr>
  </w:style>
  <w:style w:type="paragraph" w:customStyle="1" w:styleId="CM4">
    <w:name w:val="CM4"/>
    <w:basedOn w:val="Default"/>
    <w:next w:val="Default"/>
    <w:uiPriority w:val="99"/>
    <w:rsid w:val="00CE60ED"/>
    <w:rPr>
      <w:rFonts w:ascii="EU Albertina" w:hAnsi="EU Albertina"/>
      <w:color w:val="auto"/>
    </w:rPr>
  </w:style>
  <w:style w:type="paragraph" w:customStyle="1" w:styleId="Normalny1">
    <w:name w:val="Normalny1"/>
    <w:basedOn w:val="Normalny"/>
    <w:rsid w:val="00FA6245"/>
    <w:pPr>
      <w:spacing w:before="100" w:beforeAutospacing="1" w:after="100" w:afterAutospacing="1"/>
    </w:pPr>
  </w:style>
  <w:style w:type="paragraph" w:customStyle="1" w:styleId="sti-art">
    <w:name w:val="sti-art"/>
    <w:basedOn w:val="Normalny"/>
    <w:rsid w:val="00FA6245"/>
    <w:pPr>
      <w:spacing w:before="100" w:beforeAutospacing="1" w:after="100" w:afterAutospacing="1"/>
    </w:pPr>
  </w:style>
  <w:style w:type="character" w:customStyle="1" w:styleId="articletitle">
    <w:name w:val="articletitle"/>
    <w:basedOn w:val="Domylnaczcionkaakapitu"/>
    <w:rsid w:val="00C960CD"/>
  </w:style>
  <w:style w:type="character" w:customStyle="1" w:styleId="IDindeksdolny">
    <w:name w:val="_ID_ – indeks dolny"/>
    <w:basedOn w:val="Domylnaczcionkaakapitu"/>
    <w:uiPriority w:val="3"/>
    <w:qFormat/>
    <w:rsid w:val="004261D5"/>
    <w:rPr>
      <w:b w:val="0"/>
      <w:i w:val="0"/>
      <w:vanish w:val="0"/>
      <w:spacing w:val="0"/>
      <w:vertAlign w:val="sub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6E74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1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1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7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7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7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5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1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0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8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4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3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5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7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2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2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1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56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9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1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1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2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3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30334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42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9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30188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900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720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77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965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848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494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91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6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6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0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09711">
                  <w:marLeft w:val="16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056199">
                  <w:marLeft w:val="16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558105">
                  <w:marLeft w:val="21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944826">
                  <w:marLeft w:val="21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2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210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537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6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4318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283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433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46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79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082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4583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5733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3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65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7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5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1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2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8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8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4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8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5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2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125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74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5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5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1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0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13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8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2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68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8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9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6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51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5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02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5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98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8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6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3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6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49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9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4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3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3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35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93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317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77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8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1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7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77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0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5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4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0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37E20-85BF-4F22-9EB3-F6BFD77E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2026-03-11T11:02:00Z</dcterms:created>
  <dcterms:modified xsi:type="dcterms:W3CDTF">2026-03-11T11:04:00Z</dcterms:modified>
</cp:coreProperties>
</file>